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A9" w:rsidRPr="00CA0200" w:rsidRDefault="009B257D" w:rsidP="00CD0869">
      <w:pPr>
        <w:pStyle w:val="Heading1"/>
        <w:rPr>
          <w:rFonts w:ascii="Baskerville Old Face" w:hAnsi="Baskerville Old Face"/>
          <w:b w:val="0"/>
          <w:color w:val="000080"/>
          <w:sz w:val="60"/>
          <w:szCs w:val="60"/>
        </w:rPr>
      </w:pPr>
      <w:bookmarkStart w:id="0" w:name="_GoBack"/>
      <w:bookmarkEnd w:id="0"/>
      <w:r w:rsidRPr="00CA0200">
        <w:rPr>
          <w:rStyle w:val="Emphasis"/>
          <w:rFonts w:ascii="Baskerville Old Face" w:hAnsi="Baskerville Old Face"/>
          <w:b w:val="0"/>
          <w:i w:val="0"/>
          <w:iCs w:val="0"/>
          <w:sz w:val="60"/>
          <w:szCs w:val="60"/>
        </w:rPr>
        <w:t xml:space="preserve">Texas Workforce </w:t>
      </w:r>
      <w:r w:rsidR="00F507A9" w:rsidRPr="00CA0200">
        <w:rPr>
          <w:rFonts w:ascii="Baskerville Old Face" w:hAnsi="Baskerville Old Face"/>
          <w:b w:val="0"/>
          <w:color w:val="000080"/>
          <w:sz w:val="60"/>
          <w:szCs w:val="60"/>
        </w:rPr>
        <w:t>Media Advisory</w:t>
      </w:r>
    </w:p>
    <w:p w:rsidR="00EC4C9A" w:rsidRPr="00CA0200" w:rsidRDefault="00EC4C9A" w:rsidP="00CD0869">
      <w:pPr>
        <w:pStyle w:val="Heading1"/>
        <w:rPr>
          <w:rFonts w:ascii="Baskerville Old Face" w:hAnsi="Baskerville Old Face"/>
          <w:sz w:val="28"/>
          <w:szCs w:val="28"/>
        </w:rPr>
        <w:sectPr w:rsidR="00EC4C9A" w:rsidRPr="00CA0200" w:rsidSect="00DA5150">
          <w:headerReference w:type="even" r:id="rId8"/>
          <w:footerReference w:type="default" r:id="rId9"/>
          <w:type w:val="continuous"/>
          <w:pgSz w:w="12240" w:h="15840"/>
          <w:pgMar w:top="1440" w:right="720" w:bottom="720" w:left="720" w:header="720" w:footer="720" w:gutter="0"/>
          <w:cols w:space="720"/>
          <w:docGrid w:linePitch="326"/>
        </w:sectPr>
      </w:pPr>
    </w:p>
    <w:p w:rsidR="00EC4C9A" w:rsidRDefault="00F507A9" w:rsidP="00B239AF">
      <w:pPr>
        <w:pStyle w:val="Subtitle"/>
        <w:spacing w:before="0" w:after="0"/>
        <w:jc w:val="left"/>
        <w:rPr>
          <w:rFonts w:ascii="Times New Roman" w:hAnsi="Times New Roman"/>
          <w:b/>
          <w:sz w:val="28"/>
          <w:szCs w:val="28"/>
        </w:rPr>
      </w:pPr>
      <w:r w:rsidRPr="00F507A9">
        <w:rPr>
          <w:rFonts w:ascii="Times New Roman" w:hAnsi="Times New Roman"/>
          <w:b/>
          <w:sz w:val="28"/>
          <w:szCs w:val="28"/>
        </w:rPr>
        <w:t>FOR IMMEDIATE RELEASE</w:t>
      </w:r>
    </w:p>
    <w:p w:rsidR="00EC4C9A" w:rsidRDefault="00EC4C9A" w:rsidP="00B239AF">
      <w:pPr>
        <w:pStyle w:val="Subtitle"/>
        <w:spacing w:before="0" w:after="0"/>
        <w:jc w:val="left"/>
        <w:rPr>
          <w:rFonts w:ascii="Times New Roman" w:hAnsi="Times New Roman"/>
          <w:sz w:val="28"/>
          <w:szCs w:val="28"/>
        </w:rPr>
      </w:pPr>
      <w:r w:rsidRPr="00F507A9">
        <w:rPr>
          <w:rFonts w:ascii="Times New Roman" w:hAnsi="Times New Roman"/>
          <w:b/>
          <w:sz w:val="28"/>
          <w:szCs w:val="28"/>
        </w:rPr>
        <w:t>DATE:</w:t>
      </w:r>
      <w:r>
        <w:rPr>
          <w:rFonts w:ascii="Times New Roman" w:hAnsi="Times New Roman"/>
          <w:sz w:val="28"/>
          <w:szCs w:val="28"/>
        </w:rPr>
        <w:t xml:space="preserve"> </w:t>
      </w:r>
      <w:r w:rsidR="00FB4B6D">
        <w:rPr>
          <w:rFonts w:ascii="Times New Roman" w:hAnsi="Times New Roman"/>
          <w:sz w:val="28"/>
          <w:szCs w:val="28"/>
        </w:rPr>
        <w:t>March</w:t>
      </w:r>
      <w:r w:rsidRPr="0088005D">
        <w:rPr>
          <w:rFonts w:ascii="Times New Roman" w:hAnsi="Times New Roman"/>
          <w:sz w:val="28"/>
          <w:szCs w:val="28"/>
        </w:rPr>
        <w:t xml:space="preserve"> </w:t>
      </w:r>
      <w:r w:rsidR="00ED1C62">
        <w:rPr>
          <w:rFonts w:ascii="Times New Roman" w:hAnsi="Times New Roman"/>
          <w:sz w:val="28"/>
          <w:szCs w:val="28"/>
        </w:rPr>
        <w:t>26</w:t>
      </w:r>
      <w:r w:rsidRPr="0088005D">
        <w:rPr>
          <w:rFonts w:ascii="Times New Roman" w:hAnsi="Times New Roman"/>
          <w:sz w:val="28"/>
          <w:szCs w:val="28"/>
        </w:rPr>
        <w:t>, 201</w:t>
      </w:r>
      <w:r w:rsidR="00FB4B6D">
        <w:rPr>
          <w:rFonts w:ascii="Times New Roman" w:hAnsi="Times New Roman"/>
          <w:sz w:val="28"/>
          <w:szCs w:val="28"/>
        </w:rPr>
        <w:t>8</w:t>
      </w:r>
    </w:p>
    <w:p w:rsidR="00EC4C9A" w:rsidRPr="00FC739B" w:rsidRDefault="00EC4C9A" w:rsidP="00B239AF">
      <w:pPr>
        <w:pStyle w:val="Subtitle"/>
        <w:jc w:val="right"/>
        <w:rPr>
          <w:rFonts w:ascii="Times New Roman" w:hAnsi="Times New Roman"/>
          <w:b/>
          <w:sz w:val="36"/>
          <w:szCs w:val="36"/>
        </w:rPr>
        <w:sectPr w:rsidR="00EC4C9A" w:rsidRPr="00FC739B" w:rsidSect="00EC4C9A">
          <w:type w:val="continuous"/>
          <w:pgSz w:w="12240" w:h="15840"/>
          <w:pgMar w:top="1440" w:right="720" w:bottom="720" w:left="720" w:header="720" w:footer="720" w:gutter="0"/>
          <w:cols w:num="2" w:space="720" w:equalWidth="0">
            <w:col w:w="5040" w:space="720"/>
            <w:col w:w="5040"/>
          </w:cols>
          <w:docGrid w:linePitch="326"/>
        </w:sectPr>
      </w:pPr>
      <w:r w:rsidRPr="00EC4C9A">
        <w:rPr>
          <w:rFonts w:ascii="Times New Roman" w:hAnsi="Times New Roman"/>
          <w:b/>
          <w:sz w:val="28"/>
          <w:szCs w:val="28"/>
        </w:rPr>
        <w:t>M</w:t>
      </w:r>
      <w:r w:rsidR="00F507A9" w:rsidRPr="00EC4C9A">
        <w:rPr>
          <w:rFonts w:ascii="Times New Roman" w:hAnsi="Times New Roman"/>
          <w:b/>
          <w:sz w:val="28"/>
          <w:szCs w:val="28"/>
        </w:rPr>
        <w:t>EDIA CONTACT:</w:t>
      </w:r>
      <w:r w:rsidR="00F507A9" w:rsidRPr="00B239AF">
        <w:rPr>
          <w:rFonts w:ascii="Times New Roman" w:hAnsi="Times New Roman"/>
          <w:sz w:val="28"/>
          <w:szCs w:val="28"/>
        </w:rPr>
        <w:t xml:space="preserve"> Lisa Givens</w:t>
      </w:r>
      <w:r w:rsidR="00B239AF" w:rsidRPr="00B239AF">
        <w:rPr>
          <w:rFonts w:ascii="Times New Roman" w:hAnsi="Times New Roman"/>
          <w:sz w:val="28"/>
          <w:szCs w:val="28"/>
        </w:rPr>
        <w:br/>
      </w:r>
      <w:r w:rsidR="00F507A9" w:rsidRPr="00FC739B">
        <w:rPr>
          <w:rFonts w:ascii="Times New Roman" w:hAnsi="Times New Roman"/>
          <w:b/>
          <w:sz w:val="28"/>
          <w:szCs w:val="28"/>
        </w:rPr>
        <w:t>PHONE:</w:t>
      </w:r>
      <w:r w:rsidR="00F507A9" w:rsidRPr="00FC739B">
        <w:rPr>
          <w:rFonts w:ascii="Times New Roman" w:hAnsi="Times New Roman"/>
          <w:sz w:val="28"/>
          <w:szCs w:val="28"/>
        </w:rPr>
        <w:t xml:space="preserve"> 512-463-8556</w:t>
      </w:r>
    </w:p>
    <w:p w:rsidR="0022267E" w:rsidRPr="00FC739B" w:rsidRDefault="005C7715" w:rsidP="00B239AF">
      <w:pPr>
        <w:pStyle w:val="Subtitle"/>
        <w:spacing w:before="0" w:after="120"/>
        <w:rPr>
          <w:rFonts w:ascii="Times New Roman" w:hAnsi="Times New Roman"/>
          <w:b/>
          <w:sz w:val="36"/>
          <w:szCs w:val="36"/>
        </w:rPr>
      </w:pPr>
      <w:r>
        <w:rPr>
          <w:rFonts w:ascii="Times New Roman" w:hAnsi="Times New Roman"/>
          <w:b/>
          <w:sz w:val="36"/>
          <w:szCs w:val="36"/>
        </w:rPr>
        <w:t xml:space="preserve">Local </w:t>
      </w:r>
      <w:r w:rsidR="0041379C">
        <w:rPr>
          <w:rFonts w:ascii="Times New Roman" w:hAnsi="Times New Roman"/>
          <w:b/>
          <w:sz w:val="36"/>
          <w:szCs w:val="36"/>
        </w:rPr>
        <w:t xml:space="preserve">Community Service </w:t>
      </w:r>
      <w:r>
        <w:rPr>
          <w:rFonts w:ascii="Times New Roman" w:hAnsi="Times New Roman"/>
          <w:b/>
          <w:sz w:val="36"/>
          <w:szCs w:val="36"/>
        </w:rPr>
        <w:t xml:space="preserve">Providers Join Forces to </w:t>
      </w:r>
      <w:proofErr w:type="gramStart"/>
      <w:r w:rsidR="000A15E4">
        <w:rPr>
          <w:rFonts w:ascii="Times New Roman" w:hAnsi="Times New Roman"/>
          <w:b/>
          <w:sz w:val="36"/>
          <w:szCs w:val="36"/>
        </w:rPr>
        <w:t>Provide Assistance to</w:t>
      </w:r>
      <w:proofErr w:type="gramEnd"/>
      <w:r w:rsidR="000A15E4">
        <w:rPr>
          <w:rFonts w:ascii="Times New Roman" w:hAnsi="Times New Roman"/>
          <w:b/>
          <w:sz w:val="36"/>
          <w:szCs w:val="36"/>
        </w:rPr>
        <w:t xml:space="preserve"> Texans</w:t>
      </w:r>
      <w:r>
        <w:rPr>
          <w:rFonts w:ascii="Times New Roman" w:hAnsi="Times New Roman"/>
          <w:b/>
          <w:sz w:val="36"/>
          <w:szCs w:val="36"/>
        </w:rPr>
        <w:t xml:space="preserve"> Affected by Hurricane Harvey</w:t>
      </w:r>
    </w:p>
    <w:p w:rsidR="0088005D" w:rsidRDefault="0088005D" w:rsidP="00B239AF">
      <w:pPr>
        <w:tabs>
          <w:tab w:val="left" w:pos="-270"/>
          <w:tab w:val="left" w:pos="-180"/>
          <w:tab w:val="left" w:pos="5760"/>
          <w:tab w:val="left" w:pos="7380"/>
        </w:tabs>
        <w:spacing w:before="0" w:after="0"/>
        <w:rPr>
          <w:rFonts w:ascii="Times New Roman" w:hAnsi="Times New Roman"/>
          <w:sz w:val="28"/>
        </w:rPr>
      </w:pPr>
      <w:r w:rsidRPr="00EC4C9A">
        <w:rPr>
          <w:rFonts w:ascii="Times New Roman" w:hAnsi="Times New Roman"/>
          <w:b/>
          <w:bCs/>
          <w:sz w:val="28"/>
        </w:rPr>
        <w:t>WHAT:</w:t>
      </w:r>
      <w:r w:rsidRPr="00EC4C9A">
        <w:rPr>
          <w:rFonts w:ascii="Times New Roman" w:hAnsi="Times New Roman"/>
          <w:b/>
          <w:bCs/>
          <w:sz w:val="28"/>
        </w:rPr>
        <w:tab/>
      </w:r>
      <w:r w:rsidR="00FB4B6D">
        <w:rPr>
          <w:rFonts w:ascii="Times New Roman" w:hAnsi="Times New Roman"/>
          <w:sz w:val="28"/>
        </w:rPr>
        <w:t xml:space="preserve">Hurricane Harvey </w:t>
      </w:r>
      <w:r w:rsidR="00CB5F53">
        <w:rPr>
          <w:rFonts w:ascii="Times New Roman" w:hAnsi="Times New Roman"/>
          <w:sz w:val="28"/>
        </w:rPr>
        <w:t xml:space="preserve">Community </w:t>
      </w:r>
      <w:r w:rsidR="00B506B9">
        <w:rPr>
          <w:rFonts w:ascii="Times New Roman" w:hAnsi="Times New Roman"/>
          <w:sz w:val="28"/>
        </w:rPr>
        <w:t>Resource</w:t>
      </w:r>
      <w:r w:rsidR="00B63D1B">
        <w:rPr>
          <w:rFonts w:ascii="Times New Roman" w:hAnsi="Times New Roman"/>
          <w:sz w:val="28"/>
        </w:rPr>
        <w:t>s</w:t>
      </w:r>
      <w:r w:rsidR="00FB4B6D">
        <w:rPr>
          <w:rFonts w:ascii="Times New Roman" w:hAnsi="Times New Roman"/>
          <w:sz w:val="28"/>
        </w:rPr>
        <w:t xml:space="preserve"> Fair</w:t>
      </w:r>
    </w:p>
    <w:p w:rsidR="0088005D" w:rsidRDefault="0088005D" w:rsidP="00FB4B6D">
      <w:pPr>
        <w:tabs>
          <w:tab w:val="left" w:pos="-270"/>
          <w:tab w:val="left" w:pos="-180"/>
          <w:tab w:val="left" w:pos="1530"/>
          <w:tab w:val="left" w:pos="9720"/>
          <w:tab w:val="left" w:pos="9810"/>
        </w:tabs>
        <w:ind w:left="1440" w:hanging="1440"/>
        <w:rPr>
          <w:rFonts w:ascii="Times New Roman" w:hAnsi="Times New Roman"/>
          <w:b/>
          <w:bCs/>
          <w:sz w:val="28"/>
        </w:rPr>
      </w:pPr>
      <w:r>
        <w:rPr>
          <w:rFonts w:ascii="Times New Roman" w:hAnsi="Times New Roman"/>
          <w:b/>
          <w:bCs/>
          <w:sz w:val="28"/>
        </w:rPr>
        <w:t>WHO:</w:t>
      </w:r>
      <w:r w:rsidR="00EC4C9A">
        <w:rPr>
          <w:rFonts w:ascii="Times New Roman" w:hAnsi="Times New Roman"/>
          <w:b/>
          <w:bCs/>
          <w:sz w:val="28"/>
        </w:rPr>
        <w:tab/>
      </w:r>
      <w:r w:rsidR="00FB4B6D">
        <w:rPr>
          <w:rFonts w:ascii="Times New Roman" w:hAnsi="Times New Roman"/>
          <w:bCs/>
          <w:sz w:val="28"/>
        </w:rPr>
        <w:t>Texas Workforce Commission, Texas Workforce Solutions-Vocational Rehabilitation Services, Workforce Solutions Southeast Texas</w:t>
      </w:r>
    </w:p>
    <w:p w:rsidR="0088005D" w:rsidRDefault="0088005D" w:rsidP="0088005D">
      <w:pPr>
        <w:tabs>
          <w:tab w:val="left" w:pos="-270"/>
          <w:tab w:val="left" w:pos="-180"/>
          <w:tab w:val="left" w:pos="1530"/>
          <w:tab w:val="left" w:pos="9720"/>
          <w:tab w:val="left" w:pos="9810"/>
        </w:tabs>
        <w:rPr>
          <w:rFonts w:ascii="Times New Roman" w:hAnsi="Times New Roman"/>
          <w:sz w:val="28"/>
        </w:rPr>
      </w:pPr>
      <w:r>
        <w:rPr>
          <w:rFonts w:ascii="Times New Roman" w:hAnsi="Times New Roman"/>
          <w:b/>
          <w:bCs/>
          <w:sz w:val="28"/>
        </w:rPr>
        <w:t>WHEN:</w:t>
      </w:r>
      <w:r w:rsidR="00EC4C9A">
        <w:rPr>
          <w:rFonts w:ascii="Times New Roman" w:hAnsi="Times New Roman"/>
          <w:b/>
          <w:bCs/>
          <w:sz w:val="28"/>
        </w:rPr>
        <w:tab/>
      </w:r>
      <w:r w:rsidR="00FB4B6D">
        <w:rPr>
          <w:rFonts w:ascii="Times New Roman" w:hAnsi="Times New Roman"/>
          <w:bCs/>
          <w:sz w:val="28"/>
        </w:rPr>
        <w:t>9</w:t>
      </w:r>
      <w:r>
        <w:rPr>
          <w:rFonts w:ascii="Times New Roman" w:hAnsi="Times New Roman"/>
          <w:bCs/>
          <w:sz w:val="28"/>
        </w:rPr>
        <w:t xml:space="preserve"> </w:t>
      </w:r>
      <w:r w:rsidR="00FB4B6D">
        <w:rPr>
          <w:rFonts w:ascii="Times New Roman" w:hAnsi="Times New Roman"/>
          <w:bCs/>
          <w:sz w:val="28"/>
        </w:rPr>
        <w:t>a</w:t>
      </w:r>
      <w:r>
        <w:rPr>
          <w:rFonts w:ascii="Times New Roman" w:hAnsi="Times New Roman"/>
          <w:bCs/>
          <w:sz w:val="28"/>
        </w:rPr>
        <w:t xml:space="preserve">.m. </w:t>
      </w:r>
      <w:r w:rsidR="00FB4B6D">
        <w:rPr>
          <w:rFonts w:ascii="Times New Roman" w:hAnsi="Times New Roman"/>
          <w:bCs/>
          <w:sz w:val="28"/>
        </w:rPr>
        <w:t>to 5 p.m., Thursday</w:t>
      </w:r>
      <w:r>
        <w:rPr>
          <w:rFonts w:ascii="Times New Roman" w:hAnsi="Times New Roman"/>
          <w:bCs/>
          <w:sz w:val="28"/>
        </w:rPr>
        <w:t xml:space="preserve">, </w:t>
      </w:r>
      <w:r w:rsidR="00FB4B6D">
        <w:rPr>
          <w:rFonts w:ascii="Times New Roman" w:hAnsi="Times New Roman"/>
          <w:bCs/>
          <w:sz w:val="28"/>
        </w:rPr>
        <w:t xml:space="preserve">April </w:t>
      </w:r>
      <w:r w:rsidR="000636ED">
        <w:rPr>
          <w:rFonts w:ascii="Times New Roman" w:hAnsi="Times New Roman"/>
          <w:bCs/>
          <w:sz w:val="28"/>
        </w:rPr>
        <w:t>5</w:t>
      </w:r>
    </w:p>
    <w:p w:rsidR="000636ED" w:rsidRDefault="0088005D" w:rsidP="000636ED">
      <w:pPr>
        <w:spacing w:before="0" w:after="0" w:line="240" w:lineRule="auto"/>
        <w:rPr>
          <w:rStyle w:val="Strong"/>
        </w:rPr>
      </w:pPr>
      <w:r w:rsidRPr="00EC4C9A">
        <w:rPr>
          <w:rStyle w:val="Strong"/>
          <w:b/>
        </w:rPr>
        <w:t>WHERE:</w:t>
      </w:r>
      <w:r w:rsidRPr="00EC4C9A">
        <w:rPr>
          <w:rStyle w:val="Strong"/>
        </w:rPr>
        <w:tab/>
      </w:r>
      <w:r w:rsidR="00FB4B6D" w:rsidRPr="00FB4B6D">
        <w:rPr>
          <w:rStyle w:val="Strong"/>
        </w:rPr>
        <w:t>Holiday Inn &amp; Suites</w:t>
      </w:r>
    </w:p>
    <w:p w:rsidR="00B623F4" w:rsidRDefault="000636ED" w:rsidP="000636ED">
      <w:pPr>
        <w:spacing w:before="0" w:after="0" w:line="240" w:lineRule="auto"/>
        <w:rPr>
          <w:rFonts w:ascii="Times New Roman" w:hAnsi="Times New Roman"/>
          <w:bCs/>
          <w:sz w:val="28"/>
        </w:rPr>
      </w:pPr>
      <w:r>
        <w:rPr>
          <w:rStyle w:val="Strong"/>
        </w:rPr>
        <w:tab/>
      </w:r>
      <w:r>
        <w:rPr>
          <w:rStyle w:val="Strong"/>
        </w:rPr>
        <w:tab/>
      </w:r>
      <w:r w:rsidR="00FB4B6D" w:rsidRPr="00FB4B6D">
        <w:rPr>
          <w:rFonts w:ascii="Times New Roman" w:hAnsi="Times New Roman"/>
          <w:bCs/>
          <w:sz w:val="28"/>
        </w:rPr>
        <w:t>3950 I-10 South &amp; Walden R</w:t>
      </w:r>
      <w:r w:rsidR="00D76707">
        <w:rPr>
          <w:rFonts w:ascii="Times New Roman" w:hAnsi="Times New Roman"/>
          <w:bCs/>
          <w:sz w:val="28"/>
        </w:rPr>
        <w:t>oa</w:t>
      </w:r>
      <w:r w:rsidR="00FB4B6D" w:rsidRPr="00FB4B6D">
        <w:rPr>
          <w:rFonts w:ascii="Times New Roman" w:hAnsi="Times New Roman"/>
          <w:bCs/>
          <w:sz w:val="28"/>
        </w:rPr>
        <w:t>d</w:t>
      </w:r>
    </w:p>
    <w:p w:rsidR="000636ED" w:rsidRPr="000636ED" w:rsidRDefault="00B623F4" w:rsidP="000636ED">
      <w:pPr>
        <w:spacing w:before="0" w:after="0" w:line="240" w:lineRule="auto"/>
        <w:rPr>
          <w:rFonts w:ascii="Times New Roman" w:hAnsi="Times New Roman"/>
          <w:bCs/>
          <w:sz w:val="28"/>
        </w:rPr>
      </w:pPr>
      <w:r>
        <w:rPr>
          <w:rFonts w:ascii="Times New Roman" w:hAnsi="Times New Roman"/>
          <w:bCs/>
          <w:sz w:val="28"/>
        </w:rPr>
        <w:tab/>
      </w:r>
      <w:r>
        <w:rPr>
          <w:rFonts w:ascii="Times New Roman" w:hAnsi="Times New Roman"/>
          <w:bCs/>
          <w:sz w:val="28"/>
        </w:rPr>
        <w:tab/>
      </w:r>
      <w:r w:rsidR="00FB4B6D" w:rsidRPr="00FB4B6D">
        <w:rPr>
          <w:rFonts w:ascii="Times New Roman" w:hAnsi="Times New Roman"/>
          <w:bCs/>
          <w:sz w:val="28"/>
        </w:rPr>
        <w:t>Beaumont, T</w:t>
      </w:r>
      <w:r w:rsidR="00FB4B6D">
        <w:rPr>
          <w:rFonts w:ascii="Times New Roman" w:hAnsi="Times New Roman"/>
          <w:bCs/>
          <w:sz w:val="28"/>
        </w:rPr>
        <w:t>exas</w:t>
      </w:r>
      <w:r w:rsidR="00FB4B6D" w:rsidRPr="00FB4B6D">
        <w:rPr>
          <w:rFonts w:ascii="Times New Roman" w:hAnsi="Times New Roman"/>
          <w:bCs/>
          <w:sz w:val="28"/>
        </w:rPr>
        <w:t xml:space="preserve"> 77705</w:t>
      </w:r>
    </w:p>
    <w:p w:rsidR="00CD0869" w:rsidRDefault="00CD0869" w:rsidP="00F5477A">
      <w:pPr>
        <w:spacing w:before="0" w:after="0" w:line="240" w:lineRule="auto"/>
        <w:rPr>
          <w:rStyle w:val="Strong"/>
        </w:rPr>
      </w:pPr>
    </w:p>
    <w:p w:rsidR="001D2088" w:rsidRPr="00B63D1B" w:rsidRDefault="005D5298" w:rsidP="00B239AF">
      <w:pPr>
        <w:tabs>
          <w:tab w:val="left" w:pos="-270"/>
          <w:tab w:val="left" w:pos="-180"/>
          <w:tab w:val="left" w:pos="9720"/>
          <w:tab w:val="left" w:pos="9810"/>
        </w:tabs>
        <w:rPr>
          <w:rFonts w:ascii="Times New Roman" w:hAnsi="Times New Roman"/>
          <w:szCs w:val="24"/>
        </w:rPr>
      </w:pPr>
      <w:r w:rsidRPr="00B63D1B">
        <w:rPr>
          <w:rFonts w:ascii="Times New Roman" w:hAnsi="Times New Roman"/>
          <w:szCs w:val="24"/>
        </w:rPr>
        <w:t>The Texas Workforce Commission</w:t>
      </w:r>
      <w:r w:rsidR="00B63D1B" w:rsidRPr="00B63D1B">
        <w:rPr>
          <w:rFonts w:ascii="Times New Roman" w:hAnsi="Times New Roman"/>
          <w:szCs w:val="24"/>
        </w:rPr>
        <w:t xml:space="preserve"> (TWC)</w:t>
      </w:r>
      <w:r w:rsidRPr="00B63D1B">
        <w:rPr>
          <w:rFonts w:ascii="Times New Roman" w:hAnsi="Times New Roman"/>
          <w:szCs w:val="24"/>
        </w:rPr>
        <w:t xml:space="preserve">, Texas Workforce Solutions-Vocational </w:t>
      </w:r>
      <w:r w:rsidR="00C42BEA" w:rsidRPr="00B63D1B">
        <w:rPr>
          <w:rFonts w:ascii="Times New Roman" w:hAnsi="Times New Roman"/>
          <w:szCs w:val="24"/>
        </w:rPr>
        <w:t>Rehabilitation</w:t>
      </w:r>
      <w:r w:rsidRPr="00B63D1B">
        <w:rPr>
          <w:rFonts w:ascii="Times New Roman" w:hAnsi="Times New Roman"/>
          <w:szCs w:val="24"/>
        </w:rPr>
        <w:t xml:space="preserve"> Services </w:t>
      </w:r>
      <w:r w:rsidR="00C42BEA" w:rsidRPr="00B63D1B">
        <w:rPr>
          <w:rFonts w:ascii="Times New Roman" w:hAnsi="Times New Roman"/>
          <w:szCs w:val="24"/>
        </w:rPr>
        <w:t xml:space="preserve">and </w:t>
      </w:r>
      <w:hyperlink r:id="rId10" w:history="1">
        <w:r w:rsidR="002717CA" w:rsidRPr="00B63D1B">
          <w:rPr>
            <w:rStyle w:val="Hyperlink"/>
            <w:rFonts w:ascii="Times New Roman" w:hAnsi="Times New Roman"/>
            <w:szCs w:val="24"/>
            <w:u w:val="none"/>
          </w:rPr>
          <w:t>Workforce Solutions Southeast Texas</w:t>
        </w:r>
      </w:hyperlink>
      <w:r w:rsidR="002717CA" w:rsidRPr="00B63D1B">
        <w:rPr>
          <w:rFonts w:ascii="Times New Roman" w:hAnsi="Times New Roman"/>
          <w:szCs w:val="24"/>
        </w:rPr>
        <w:t xml:space="preserve"> </w:t>
      </w:r>
      <w:r w:rsidR="00D76707">
        <w:rPr>
          <w:rFonts w:ascii="Times New Roman" w:hAnsi="Times New Roman"/>
          <w:szCs w:val="24"/>
        </w:rPr>
        <w:t xml:space="preserve">(TWS-VRS) </w:t>
      </w:r>
      <w:r w:rsidR="002717CA" w:rsidRPr="00B63D1B">
        <w:rPr>
          <w:rFonts w:ascii="Times New Roman" w:hAnsi="Times New Roman"/>
          <w:szCs w:val="24"/>
        </w:rPr>
        <w:t xml:space="preserve">are hosting a Hurricane Harvey </w:t>
      </w:r>
      <w:r w:rsidR="00CB5F53">
        <w:rPr>
          <w:rFonts w:ascii="Times New Roman" w:hAnsi="Times New Roman"/>
          <w:szCs w:val="24"/>
        </w:rPr>
        <w:t xml:space="preserve">Community </w:t>
      </w:r>
      <w:r w:rsidR="002717CA" w:rsidRPr="00B63D1B">
        <w:rPr>
          <w:rFonts w:ascii="Times New Roman" w:hAnsi="Times New Roman"/>
          <w:szCs w:val="24"/>
        </w:rPr>
        <w:t>Resources</w:t>
      </w:r>
      <w:r w:rsidR="005C7715">
        <w:rPr>
          <w:rFonts w:ascii="Times New Roman" w:hAnsi="Times New Roman"/>
          <w:szCs w:val="24"/>
        </w:rPr>
        <w:t xml:space="preserve"> Fair on April 5 at the </w:t>
      </w:r>
      <w:r w:rsidR="005C7715" w:rsidRPr="005C7715">
        <w:rPr>
          <w:rFonts w:ascii="Times New Roman" w:hAnsi="Times New Roman"/>
          <w:bCs/>
          <w:szCs w:val="24"/>
        </w:rPr>
        <w:t>Holiday Inn &amp; Suites</w:t>
      </w:r>
      <w:r w:rsidR="002717CA" w:rsidRPr="00B63D1B">
        <w:rPr>
          <w:rFonts w:ascii="Times New Roman" w:hAnsi="Times New Roman"/>
          <w:szCs w:val="24"/>
        </w:rPr>
        <w:t xml:space="preserve"> </w:t>
      </w:r>
      <w:r w:rsidR="005C7715">
        <w:rPr>
          <w:rFonts w:ascii="Times New Roman" w:hAnsi="Times New Roman"/>
          <w:szCs w:val="24"/>
        </w:rPr>
        <w:t>in Beaumont</w:t>
      </w:r>
      <w:r w:rsidR="002717CA" w:rsidRPr="00B63D1B">
        <w:rPr>
          <w:rFonts w:ascii="Times New Roman" w:hAnsi="Times New Roman"/>
          <w:szCs w:val="24"/>
        </w:rPr>
        <w:t>.</w:t>
      </w:r>
    </w:p>
    <w:p w:rsidR="00B63D1B" w:rsidRPr="00B63D1B" w:rsidRDefault="00E819C3" w:rsidP="00CB5F53">
      <w:pPr>
        <w:tabs>
          <w:tab w:val="clear" w:pos="720"/>
          <w:tab w:val="clear" w:pos="1440"/>
          <w:tab w:val="clear" w:pos="2160"/>
          <w:tab w:val="left" w:pos="-270"/>
          <w:tab w:val="left" w:pos="-180"/>
        </w:tabs>
        <w:rPr>
          <w:rFonts w:ascii="Times New Roman" w:hAnsi="Times New Roman"/>
          <w:szCs w:val="24"/>
        </w:rPr>
      </w:pPr>
      <w:r w:rsidRPr="00B63D1B">
        <w:rPr>
          <w:rFonts w:ascii="Times New Roman" w:hAnsi="Times New Roman"/>
          <w:szCs w:val="24"/>
        </w:rPr>
        <w:t xml:space="preserve">The event is for individuals with disabilities, veterans and members of the general public who were affected by Hurricane Harvey. </w:t>
      </w:r>
      <w:r w:rsidR="00B63D1B">
        <w:rPr>
          <w:rFonts w:ascii="Times New Roman" w:hAnsi="Times New Roman"/>
          <w:szCs w:val="24"/>
        </w:rPr>
        <w:t xml:space="preserve">Attendees can </w:t>
      </w:r>
      <w:r w:rsidRPr="00B63D1B">
        <w:rPr>
          <w:rFonts w:ascii="Times New Roman" w:hAnsi="Times New Roman"/>
          <w:szCs w:val="24"/>
        </w:rPr>
        <w:t xml:space="preserve">register for services, including employment, housing and other </w:t>
      </w:r>
      <w:r w:rsidR="0041379C">
        <w:rPr>
          <w:rFonts w:ascii="Times New Roman" w:hAnsi="Times New Roman"/>
          <w:szCs w:val="24"/>
        </w:rPr>
        <w:t xml:space="preserve">community </w:t>
      </w:r>
      <w:r w:rsidRPr="00B63D1B">
        <w:rPr>
          <w:rFonts w:ascii="Times New Roman" w:hAnsi="Times New Roman"/>
          <w:szCs w:val="24"/>
        </w:rPr>
        <w:t>assistance</w:t>
      </w:r>
      <w:r w:rsidR="00B63D1B" w:rsidRPr="00B63D1B">
        <w:rPr>
          <w:rFonts w:ascii="Times New Roman" w:hAnsi="Times New Roman"/>
          <w:szCs w:val="24"/>
        </w:rPr>
        <w:t xml:space="preserve">. </w:t>
      </w:r>
      <w:r w:rsidR="00CB5F53">
        <w:rPr>
          <w:rFonts w:ascii="Times New Roman" w:hAnsi="Times New Roman"/>
          <w:szCs w:val="24"/>
        </w:rPr>
        <w:t xml:space="preserve">In addition to the hosts, </w:t>
      </w:r>
      <w:r w:rsidR="0041379C">
        <w:rPr>
          <w:rFonts w:ascii="Times New Roman" w:hAnsi="Times New Roman"/>
          <w:szCs w:val="24"/>
        </w:rPr>
        <w:t xml:space="preserve">the following </w:t>
      </w:r>
      <w:r w:rsidR="00CB5F53">
        <w:rPr>
          <w:rFonts w:ascii="Times New Roman" w:hAnsi="Times New Roman"/>
          <w:szCs w:val="24"/>
        </w:rPr>
        <w:t>providers</w:t>
      </w:r>
      <w:r w:rsidR="00CB5F53" w:rsidRPr="00B63D1B">
        <w:rPr>
          <w:rFonts w:ascii="Times New Roman" w:hAnsi="Times New Roman"/>
          <w:szCs w:val="24"/>
        </w:rPr>
        <w:t xml:space="preserve"> </w:t>
      </w:r>
      <w:r w:rsidR="00DB0050">
        <w:rPr>
          <w:rFonts w:ascii="Times New Roman" w:hAnsi="Times New Roman"/>
          <w:szCs w:val="24"/>
        </w:rPr>
        <w:t xml:space="preserve">will </w:t>
      </w:r>
      <w:r w:rsidR="00B63D1B">
        <w:rPr>
          <w:rFonts w:ascii="Times New Roman" w:hAnsi="Times New Roman"/>
          <w:szCs w:val="24"/>
        </w:rPr>
        <w:t>have r</w:t>
      </w:r>
      <w:r w:rsidR="007F6103">
        <w:rPr>
          <w:rFonts w:ascii="Times New Roman" w:hAnsi="Times New Roman"/>
          <w:szCs w:val="24"/>
        </w:rPr>
        <w:t>epresentatives at the fair</w:t>
      </w:r>
      <w:r w:rsidR="00CB5F53">
        <w:rPr>
          <w:rFonts w:ascii="Times New Roman" w:hAnsi="Times New Roman"/>
          <w:szCs w:val="24"/>
        </w:rPr>
        <w:t>:</w:t>
      </w:r>
      <w:r w:rsidR="00CB5F53" w:rsidRPr="00CB5F53">
        <w:t xml:space="preserve"> </w:t>
      </w:r>
      <w:r w:rsidR="00CB5F53">
        <w:rPr>
          <w:rFonts w:ascii="Times New Roman" w:hAnsi="Times New Roman"/>
          <w:szCs w:val="24"/>
        </w:rPr>
        <w:t xml:space="preserve">Goodwill; the </w:t>
      </w:r>
      <w:r w:rsidR="00CB5F53" w:rsidRPr="00CB5F53">
        <w:rPr>
          <w:rFonts w:ascii="Times New Roman" w:hAnsi="Times New Roman"/>
          <w:szCs w:val="24"/>
        </w:rPr>
        <w:t>Federal Emergency Management Agency</w:t>
      </w:r>
      <w:r w:rsidR="00D76707">
        <w:rPr>
          <w:rFonts w:ascii="Times New Roman" w:hAnsi="Times New Roman"/>
          <w:szCs w:val="24"/>
        </w:rPr>
        <w:t>;</w:t>
      </w:r>
      <w:r w:rsidR="00CB5F53">
        <w:rPr>
          <w:rFonts w:ascii="Times New Roman" w:hAnsi="Times New Roman"/>
          <w:szCs w:val="24"/>
        </w:rPr>
        <w:t xml:space="preserve"> </w:t>
      </w:r>
      <w:r w:rsidR="00CB5F53" w:rsidRPr="00CB5F53">
        <w:rPr>
          <w:rFonts w:ascii="Times New Roman" w:hAnsi="Times New Roman"/>
          <w:szCs w:val="24"/>
        </w:rPr>
        <w:t>Region 5 Education Service Center Crisis Counseling</w:t>
      </w:r>
      <w:r w:rsidR="00CB5F53">
        <w:rPr>
          <w:rFonts w:ascii="Times New Roman" w:hAnsi="Times New Roman"/>
          <w:szCs w:val="24"/>
        </w:rPr>
        <w:t xml:space="preserve">; </w:t>
      </w:r>
      <w:r w:rsidR="007F6103">
        <w:rPr>
          <w:rFonts w:ascii="Times New Roman" w:hAnsi="Times New Roman"/>
          <w:szCs w:val="24"/>
        </w:rPr>
        <w:t xml:space="preserve">RISE </w:t>
      </w:r>
      <w:r w:rsidR="00CB5F53" w:rsidRPr="00CB5F53">
        <w:rPr>
          <w:rFonts w:ascii="Times New Roman" w:hAnsi="Times New Roman"/>
          <w:szCs w:val="24"/>
        </w:rPr>
        <w:t>Center for Independent Living</w:t>
      </w:r>
      <w:r w:rsidR="00CB5F53">
        <w:rPr>
          <w:rFonts w:ascii="Times New Roman" w:hAnsi="Times New Roman"/>
          <w:szCs w:val="24"/>
        </w:rPr>
        <w:t xml:space="preserve">; </w:t>
      </w:r>
      <w:r w:rsidR="00CB5F53" w:rsidRPr="00CB5F53">
        <w:rPr>
          <w:rFonts w:ascii="Times New Roman" w:hAnsi="Times New Roman"/>
          <w:szCs w:val="24"/>
        </w:rPr>
        <w:t>Samaritan Counseling Services</w:t>
      </w:r>
      <w:r w:rsidR="00CB5F53">
        <w:rPr>
          <w:rFonts w:ascii="Times New Roman" w:hAnsi="Times New Roman"/>
          <w:szCs w:val="24"/>
        </w:rPr>
        <w:t xml:space="preserve">; and the </w:t>
      </w:r>
      <w:r w:rsidR="00CB5F53" w:rsidRPr="00CB5F53">
        <w:rPr>
          <w:rFonts w:ascii="Times New Roman" w:hAnsi="Times New Roman"/>
          <w:szCs w:val="24"/>
        </w:rPr>
        <w:t>Spindletop Center</w:t>
      </w:r>
      <w:r w:rsidR="00AB7713" w:rsidRPr="00AB7713">
        <w:rPr>
          <w:rFonts w:ascii="Times New Roman" w:hAnsi="Times New Roman"/>
          <w:szCs w:val="24"/>
        </w:rPr>
        <w:t>.</w:t>
      </w:r>
    </w:p>
    <w:p w:rsidR="00B63D1B" w:rsidRDefault="00B63D1B" w:rsidP="00B63D1B">
      <w:pPr>
        <w:tabs>
          <w:tab w:val="clear" w:pos="720"/>
          <w:tab w:val="clear" w:pos="1440"/>
          <w:tab w:val="clear" w:pos="2160"/>
          <w:tab w:val="left" w:pos="-270"/>
          <w:tab w:val="left" w:pos="-180"/>
        </w:tabs>
        <w:rPr>
          <w:rFonts w:ascii="Times New Roman" w:hAnsi="Times New Roman"/>
          <w:szCs w:val="24"/>
        </w:rPr>
      </w:pPr>
      <w:r w:rsidRPr="00B63D1B">
        <w:rPr>
          <w:rFonts w:ascii="Times New Roman" w:hAnsi="Times New Roman"/>
          <w:szCs w:val="24"/>
        </w:rPr>
        <w:t>Attendees can participate in information</w:t>
      </w:r>
      <w:r>
        <w:rPr>
          <w:rFonts w:ascii="Times New Roman" w:hAnsi="Times New Roman"/>
          <w:szCs w:val="24"/>
        </w:rPr>
        <w:t>al</w:t>
      </w:r>
      <w:r w:rsidRPr="00B63D1B">
        <w:rPr>
          <w:rFonts w:ascii="Times New Roman" w:hAnsi="Times New Roman"/>
          <w:szCs w:val="24"/>
        </w:rPr>
        <w:t xml:space="preserve"> sessions that will </w:t>
      </w:r>
      <w:r w:rsidR="00C440DC">
        <w:rPr>
          <w:rFonts w:ascii="Times New Roman" w:hAnsi="Times New Roman"/>
          <w:szCs w:val="24"/>
        </w:rPr>
        <w:t>dis</w:t>
      </w:r>
      <w:r w:rsidR="00500248">
        <w:rPr>
          <w:rFonts w:ascii="Times New Roman" w:hAnsi="Times New Roman"/>
          <w:szCs w:val="24"/>
        </w:rPr>
        <w:t>cuss</w:t>
      </w:r>
      <w:r w:rsidRPr="00B63D1B">
        <w:rPr>
          <w:rFonts w:ascii="Times New Roman" w:hAnsi="Times New Roman"/>
          <w:szCs w:val="24"/>
        </w:rPr>
        <w:t xml:space="preserve"> </w:t>
      </w:r>
      <w:r w:rsidR="0041379C">
        <w:rPr>
          <w:rFonts w:ascii="Times New Roman" w:hAnsi="Times New Roman"/>
          <w:szCs w:val="24"/>
        </w:rPr>
        <w:t xml:space="preserve">how to </w:t>
      </w:r>
      <w:r w:rsidRPr="00B63D1B">
        <w:rPr>
          <w:rFonts w:ascii="Times New Roman" w:hAnsi="Times New Roman"/>
          <w:szCs w:val="24"/>
        </w:rPr>
        <w:t>prepar</w:t>
      </w:r>
      <w:r w:rsidR="0041379C">
        <w:rPr>
          <w:rFonts w:ascii="Times New Roman" w:hAnsi="Times New Roman"/>
          <w:szCs w:val="24"/>
        </w:rPr>
        <w:t>e</w:t>
      </w:r>
      <w:r w:rsidRPr="00B63D1B">
        <w:rPr>
          <w:rFonts w:ascii="Times New Roman" w:hAnsi="Times New Roman"/>
          <w:szCs w:val="24"/>
        </w:rPr>
        <w:t xml:space="preserve"> for natural disasters and </w:t>
      </w:r>
      <w:r w:rsidR="00022F60" w:rsidRPr="00B63D1B">
        <w:rPr>
          <w:rFonts w:ascii="Times New Roman" w:hAnsi="Times New Roman"/>
          <w:szCs w:val="24"/>
        </w:rPr>
        <w:t>manag</w:t>
      </w:r>
      <w:r w:rsidR="00022F60">
        <w:rPr>
          <w:rFonts w:ascii="Times New Roman" w:hAnsi="Times New Roman"/>
          <w:szCs w:val="24"/>
        </w:rPr>
        <w:t>e</w:t>
      </w:r>
      <w:r w:rsidR="00022F60" w:rsidRPr="00B63D1B">
        <w:rPr>
          <w:rFonts w:ascii="Times New Roman" w:hAnsi="Times New Roman"/>
          <w:szCs w:val="24"/>
        </w:rPr>
        <w:t xml:space="preserve"> </w:t>
      </w:r>
      <w:r w:rsidRPr="00B63D1B">
        <w:rPr>
          <w:rFonts w:ascii="Times New Roman" w:hAnsi="Times New Roman"/>
          <w:szCs w:val="24"/>
        </w:rPr>
        <w:t xml:space="preserve">your health in emergency situations. The </w:t>
      </w:r>
      <w:r w:rsidR="00CB5F53">
        <w:rPr>
          <w:rFonts w:ascii="Times New Roman" w:hAnsi="Times New Roman"/>
          <w:szCs w:val="24"/>
        </w:rPr>
        <w:t xml:space="preserve">Texas </w:t>
      </w:r>
      <w:r w:rsidRPr="00B63D1B">
        <w:rPr>
          <w:rFonts w:ascii="Times New Roman" w:hAnsi="Times New Roman"/>
          <w:szCs w:val="24"/>
        </w:rPr>
        <w:t xml:space="preserve">Department of State Health Services will provide </w:t>
      </w:r>
      <w:r w:rsidR="00CB5F53">
        <w:rPr>
          <w:rFonts w:ascii="Times New Roman" w:hAnsi="Times New Roman"/>
          <w:szCs w:val="24"/>
        </w:rPr>
        <w:t xml:space="preserve">services and </w:t>
      </w:r>
      <w:r w:rsidR="00500248">
        <w:rPr>
          <w:rFonts w:ascii="Times New Roman" w:hAnsi="Times New Roman"/>
          <w:szCs w:val="24"/>
        </w:rPr>
        <w:t>emergency preparedness k</w:t>
      </w:r>
      <w:r w:rsidRPr="00B63D1B">
        <w:rPr>
          <w:rFonts w:ascii="Times New Roman" w:hAnsi="Times New Roman"/>
          <w:szCs w:val="24"/>
        </w:rPr>
        <w:t>its while supplies last.</w:t>
      </w:r>
    </w:p>
    <w:p w:rsidR="00AB7713" w:rsidRPr="00AB7713" w:rsidRDefault="00AB7713" w:rsidP="00AB7713">
      <w:pPr>
        <w:tabs>
          <w:tab w:val="clear" w:pos="720"/>
          <w:tab w:val="clear" w:pos="1440"/>
          <w:tab w:val="clear" w:pos="2160"/>
          <w:tab w:val="left" w:pos="-270"/>
          <w:tab w:val="left" w:pos="-180"/>
        </w:tabs>
        <w:rPr>
          <w:rFonts w:ascii="Times New Roman" w:hAnsi="Times New Roman"/>
          <w:szCs w:val="24"/>
        </w:rPr>
      </w:pPr>
      <w:r>
        <w:rPr>
          <w:rFonts w:ascii="Times New Roman" w:hAnsi="Times New Roman"/>
          <w:szCs w:val="24"/>
        </w:rPr>
        <w:t>The</w:t>
      </w:r>
      <w:r w:rsidR="0041379C">
        <w:rPr>
          <w:rFonts w:ascii="Times New Roman" w:hAnsi="Times New Roman"/>
          <w:szCs w:val="24"/>
        </w:rPr>
        <w:t xml:space="preserve"> Hurricane Harvey Community</w:t>
      </w:r>
      <w:r>
        <w:rPr>
          <w:rFonts w:ascii="Times New Roman" w:hAnsi="Times New Roman"/>
          <w:szCs w:val="24"/>
        </w:rPr>
        <w:t xml:space="preserve"> </w:t>
      </w:r>
      <w:r w:rsidR="0041379C">
        <w:rPr>
          <w:rFonts w:ascii="Times New Roman" w:hAnsi="Times New Roman"/>
          <w:szCs w:val="24"/>
        </w:rPr>
        <w:t xml:space="preserve">Resources </w:t>
      </w:r>
      <w:r w:rsidR="005C7715">
        <w:rPr>
          <w:rFonts w:ascii="Times New Roman" w:hAnsi="Times New Roman"/>
          <w:szCs w:val="24"/>
        </w:rPr>
        <w:t>fair</w:t>
      </w:r>
      <w:r>
        <w:rPr>
          <w:rFonts w:ascii="Times New Roman" w:hAnsi="Times New Roman"/>
          <w:szCs w:val="24"/>
        </w:rPr>
        <w:t xml:space="preserve"> is </w:t>
      </w:r>
      <w:r w:rsidR="005C7715">
        <w:rPr>
          <w:rFonts w:ascii="Times New Roman" w:hAnsi="Times New Roman"/>
          <w:szCs w:val="24"/>
        </w:rPr>
        <w:t>Thursday, April 5 from</w:t>
      </w:r>
      <w:r>
        <w:rPr>
          <w:rFonts w:ascii="Times New Roman" w:hAnsi="Times New Roman"/>
          <w:szCs w:val="24"/>
        </w:rPr>
        <w:t xml:space="preserve"> 9 a.m.</w:t>
      </w:r>
      <w:r w:rsidRPr="00AB7713">
        <w:rPr>
          <w:rFonts w:ascii="Times New Roman" w:hAnsi="Times New Roman"/>
          <w:szCs w:val="24"/>
        </w:rPr>
        <w:t xml:space="preserve"> </w:t>
      </w:r>
      <w:r>
        <w:rPr>
          <w:rFonts w:ascii="Times New Roman" w:hAnsi="Times New Roman"/>
          <w:szCs w:val="24"/>
        </w:rPr>
        <w:t xml:space="preserve">to </w:t>
      </w:r>
      <w:r w:rsidR="005C7715">
        <w:rPr>
          <w:rFonts w:ascii="Times New Roman" w:hAnsi="Times New Roman"/>
          <w:szCs w:val="24"/>
        </w:rPr>
        <w:t>5</w:t>
      </w:r>
      <w:r w:rsidRPr="00AB7713">
        <w:rPr>
          <w:rFonts w:ascii="Times New Roman" w:hAnsi="Times New Roman"/>
          <w:szCs w:val="24"/>
        </w:rPr>
        <w:t xml:space="preserve"> p.m. at </w:t>
      </w:r>
      <w:r w:rsidR="005C7715" w:rsidRPr="005C7715">
        <w:rPr>
          <w:rFonts w:ascii="Times New Roman" w:hAnsi="Times New Roman"/>
          <w:bCs/>
          <w:szCs w:val="24"/>
        </w:rPr>
        <w:t>Holiday Inn &amp; Suites</w:t>
      </w:r>
      <w:r w:rsidRPr="00AB7713">
        <w:rPr>
          <w:rFonts w:ascii="Times New Roman" w:hAnsi="Times New Roman"/>
          <w:szCs w:val="24"/>
        </w:rPr>
        <w:t xml:space="preserve">, located at </w:t>
      </w:r>
      <w:r w:rsidR="005C7715" w:rsidRPr="005C7715">
        <w:rPr>
          <w:rFonts w:ascii="Times New Roman" w:hAnsi="Times New Roman"/>
          <w:bCs/>
          <w:szCs w:val="24"/>
        </w:rPr>
        <w:t>3950 I-10 South &amp; Walden R</w:t>
      </w:r>
      <w:r w:rsidR="00D76707">
        <w:rPr>
          <w:rFonts w:ascii="Times New Roman" w:hAnsi="Times New Roman"/>
          <w:bCs/>
          <w:szCs w:val="24"/>
        </w:rPr>
        <w:t>oa</w:t>
      </w:r>
      <w:r w:rsidR="005C7715" w:rsidRPr="005C7715">
        <w:rPr>
          <w:rFonts w:ascii="Times New Roman" w:hAnsi="Times New Roman"/>
          <w:bCs/>
          <w:szCs w:val="24"/>
        </w:rPr>
        <w:t>d</w:t>
      </w:r>
      <w:r w:rsidR="005C7715" w:rsidRPr="005C7715">
        <w:rPr>
          <w:rFonts w:ascii="Times New Roman" w:hAnsi="Times New Roman"/>
          <w:szCs w:val="24"/>
        </w:rPr>
        <w:t xml:space="preserve"> </w:t>
      </w:r>
      <w:r w:rsidRPr="00AB7713">
        <w:rPr>
          <w:rFonts w:ascii="Times New Roman" w:hAnsi="Times New Roman"/>
          <w:szCs w:val="24"/>
        </w:rPr>
        <w:t xml:space="preserve">in </w:t>
      </w:r>
      <w:r w:rsidR="005C7715">
        <w:rPr>
          <w:rFonts w:ascii="Times New Roman" w:hAnsi="Times New Roman"/>
          <w:szCs w:val="24"/>
        </w:rPr>
        <w:t>Beaumont</w:t>
      </w:r>
      <w:r w:rsidRPr="00AB7713">
        <w:rPr>
          <w:rFonts w:ascii="Times New Roman" w:hAnsi="Times New Roman"/>
          <w:szCs w:val="24"/>
        </w:rPr>
        <w:t>.</w:t>
      </w:r>
    </w:p>
    <w:p w:rsidR="00DD0B24" w:rsidRPr="00B63D1B" w:rsidRDefault="00DD0B24" w:rsidP="00DD0B24">
      <w:pPr>
        <w:rPr>
          <w:rFonts w:ascii="Times New Roman" w:hAnsi="Times New Roman"/>
          <w:szCs w:val="24"/>
        </w:rPr>
      </w:pPr>
      <w:r w:rsidRPr="00B63D1B">
        <w:rPr>
          <w:rFonts w:ascii="Times New Roman" w:hAnsi="Times New Roman"/>
          <w:szCs w:val="24"/>
        </w:rPr>
        <w:t>Contact: TWS-VRS Program Support Manager Stacey Sewell, 903-255-3201 or stacey.sewell@twc.state.tx.us</w:t>
      </w:r>
    </w:p>
    <w:p w:rsidR="00EC4C9A" w:rsidRDefault="00EC4C9A" w:rsidP="00B623F4">
      <w:pPr>
        <w:jc w:val="center"/>
      </w:pPr>
      <w:r>
        <w:t>###</w:t>
      </w:r>
    </w:p>
    <w:p w:rsidR="0088005D" w:rsidRPr="008C1F47" w:rsidRDefault="0088005D" w:rsidP="00F5477A">
      <w:pPr>
        <w:pStyle w:val="Default"/>
        <w:spacing w:before="240"/>
        <w:rPr>
          <w:rStyle w:val="Emphasis"/>
          <w:i w:val="0"/>
          <w:iCs w:val="0"/>
          <w:color w:val="000000"/>
          <w:sz w:val="20"/>
          <w:szCs w:val="20"/>
        </w:rPr>
      </w:pPr>
      <w:r w:rsidRPr="008C1F47">
        <w:rPr>
          <w:rStyle w:val="Emphasis"/>
          <w:sz w:val="20"/>
          <w:szCs w:val="20"/>
        </w:rPr>
        <w:t xml:space="preserve">The Texas Workforce Commission is a state agency dedicated to helping Texas employers, workers and communities prosper economically. For details on TWC and the services it offers in coordination with its network of local workforce development boards, call 512-463-8942 or visit </w:t>
      </w:r>
      <w:hyperlink r:id="rId11" w:history="1">
        <w:r w:rsidRPr="008C1F47">
          <w:rPr>
            <w:rStyle w:val="Emphasis"/>
            <w:sz w:val="20"/>
            <w:szCs w:val="20"/>
          </w:rPr>
          <w:t>www.texasworkforce.org</w:t>
        </w:r>
      </w:hyperlink>
      <w:r w:rsidRPr="008C1F47">
        <w:rPr>
          <w:rStyle w:val="Emphasis"/>
          <w:sz w:val="20"/>
          <w:szCs w:val="20"/>
        </w:rPr>
        <w:t>.</w:t>
      </w:r>
      <w:r w:rsidR="00236E24" w:rsidRPr="008C1F47">
        <w:rPr>
          <w:rStyle w:val="Emphasis"/>
          <w:sz w:val="20"/>
          <w:szCs w:val="20"/>
        </w:rPr>
        <w:t xml:space="preserve"> </w:t>
      </w:r>
      <w:r w:rsidR="00236E24" w:rsidRPr="008C1F47">
        <w:rPr>
          <w:i/>
          <w:iCs/>
          <w:sz w:val="20"/>
          <w:szCs w:val="20"/>
        </w:rPr>
        <w:t xml:space="preserve">To receive notifications about TWC programs and services subscribe to our </w:t>
      </w:r>
      <w:hyperlink r:id="rId12" w:history="1">
        <w:r w:rsidR="00236E24" w:rsidRPr="008C1F47">
          <w:rPr>
            <w:rStyle w:val="Hyperlink"/>
            <w:i/>
            <w:iCs/>
            <w:sz w:val="20"/>
            <w:szCs w:val="20"/>
            <w:u w:val="none"/>
          </w:rPr>
          <w:t>email updates</w:t>
        </w:r>
      </w:hyperlink>
      <w:r w:rsidR="00236E24" w:rsidRPr="008C1F47">
        <w:rPr>
          <w:i/>
          <w:iCs/>
          <w:sz w:val="20"/>
          <w:szCs w:val="20"/>
        </w:rPr>
        <w:t>.</w:t>
      </w:r>
    </w:p>
    <w:sectPr w:rsidR="0088005D" w:rsidRPr="008C1F47" w:rsidSect="001D208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2B" w:rsidRDefault="007B1E2B" w:rsidP="00F11EAE">
      <w:r>
        <w:separator/>
      </w:r>
    </w:p>
  </w:endnote>
  <w:endnote w:type="continuationSeparator" w:id="0">
    <w:p w:rsidR="007B1E2B" w:rsidRDefault="007B1E2B" w:rsidP="00F1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5D" w:rsidRPr="00CA0200" w:rsidRDefault="0088005D" w:rsidP="00F5477A">
    <w:pPr>
      <w:pStyle w:val="Footer"/>
      <w:spacing w:before="0" w:after="0" w:line="240" w:lineRule="auto"/>
      <w:rPr>
        <w:color w:val="000080"/>
      </w:rPr>
    </w:pPr>
    <w:r w:rsidRPr="00CA0200">
      <w:rPr>
        <w:color w:val="000080"/>
      </w:rPr>
      <w:t xml:space="preserve">Texas Workforce Commission • 512-463-8942 </w:t>
    </w:r>
    <w:r w:rsidR="00EC4C9A" w:rsidRPr="00CA0200">
      <w:rPr>
        <w:rFonts w:cs="Times"/>
        <w:color w:val="000080"/>
      </w:rPr>
      <w:t></w:t>
    </w:r>
    <w:r w:rsidRPr="00CA0200">
      <w:rPr>
        <w:color w:val="000080"/>
      </w:rPr>
      <w:t>• www.texaswo</w:t>
    </w:r>
    <w:r w:rsidR="00EC4C9A" w:rsidRPr="00CA0200">
      <w:rPr>
        <w:color w:val="000080"/>
      </w:rPr>
      <w:t xml:space="preserve">rkforce.org </w:t>
    </w:r>
    <w:r w:rsidR="00EC4C9A" w:rsidRPr="00CA0200">
      <w:rPr>
        <w:rFonts w:cs="Times"/>
        <w:color w:val="000080"/>
      </w:rPr>
      <w:t></w:t>
    </w:r>
    <w:r w:rsidRPr="00CA0200">
      <w:rPr>
        <w:color w:val="000080"/>
      </w:rPr>
      <w:t xml:space="preserve"> Equal Opportunity Employer/Program</w:t>
    </w:r>
  </w:p>
  <w:p w:rsidR="0088005D" w:rsidRPr="00CA0200" w:rsidRDefault="0088005D" w:rsidP="00F5477A">
    <w:pPr>
      <w:pStyle w:val="Footer"/>
      <w:spacing w:before="0" w:after="0" w:line="240" w:lineRule="auto"/>
      <w:rPr>
        <w:color w:val="000080"/>
      </w:rPr>
    </w:pPr>
    <w:r w:rsidRPr="00CA0200">
      <w:rPr>
        <w:color w:val="000080"/>
      </w:rPr>
      <w:t xml:space="preserve">Auxiliary aids and services are available upon request to individuals with disabilities. </w:t>
    </w:r>
  </w:p>
  <w:p w:rsidR="0088005D" w:rsidRPr="00CA0200" w:rsidRDefault="0088005D" w:rsidP="00F5477A">
    <w:pPr>
      <w:pStyle w:val="Footer"/>
      <w:spacing w:before="0" w:after="0" w:line="240" w:lineRule="auto"/>
      <w:rPr>
        <w:color w:val="000080"/>
      </w:rPr>
    </w:pPr>
    <w:r w:rsidRPr="00CA0200">
      <w:rPr>
        <w:color w:val="000080"/>
      </w:rPr>
      <w:t>Relay Texas: 800-735-2988 (TDD) or 711 (Voice)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2B" w:rsidRDefault="007B1E2B" w:rsidP="00F11EAE">
      <w:r>
        <w:separator/>
      </w:r>
    </w:p>
  </w:footnote>
  <w:footnote w:type="continuationSeparator" w:id="0">
    <w:p w:rsidR="007B1E2B" w:rsidRDefault="007B1E2B" w:rsidP="00F1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5D" w:rsidRPr="0088005D" w:rsidRDefault="00F5477A" w:rsidP="00EC4C9A">
    <w:pPr>
      <w:pStyle w:val="Header"/>
      <w:rPr>
        <w:b w:val="0"/>
        <w:color w:val="000000"/>
        <w:szCs w:val="24"/>
      </w:rPr>
    </w:pPr>
    <w:r>
      <w:rPr>
        <w:b w:val="0"/>
      </w:rPr>
      <w:t>2-</w:t>
    </w:r>
    <w:r w:rsidR="0088005D" w:rsidRPr="0088005D">
      <w:rPr>
        <w:b w:val="0"/>
      </w:rPr>
      <w:t>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3248DE"/>
    <w:multiLevelType w:val="hybridMultilevel"/>
    <w:tmpl w:val="D27094D0"/>
    <w:lvl w:ilvl="0" w:tplc="521A036C">
      <w:start w:val="1"/>
      <w:numFmt w:val="decimal"/>
      <w:lvlText w:val="%1."/>
      <w:lvlJc w:val="left"/>
      <w:pPr>
        <w:tabs>
          <w:tab w:val="num" w:pos="720"/>
        </w:tabs>
        <w:ind w:left="720" w:hanging="360"/>
      </w:pPr>
      <w:rPr>
        <w:rFonts w:hint="default"/>
      </w:rPr>
    </w:lvl>
    <w:lvl w:ilvl="1" w:tplc="C640378C" w:tentative="1">
      <w:start w:val="1"/>
      <w:numFmt w:val="lowerLetter"/>
      <w:lvlText w:val="%2."/>
      <w:lvlJc w:val="left"/>
      <w:pPr>
        <w:tabs>
          <w:tab w:val="num" w:pos="1440"/>
        </w:tabs>
        <w:ind w:left="1440" w:hanging="360"/>
      </w:pPr>
    </w:lvl>
    <w:lvl w:ilvl="2" w:tplc="8646B9A2" w:tentative="1">
      <w:start w:val="1"/>
      <w:numFmt w:val="lowerRoman"/>
      <w:lvlText w:val="%3."/>
      <w:lvlJc w:val="right"/>
      <w:pPr>
        <w:tabs>
          <w:tab w:val="num" w:pos="2160"/>
        </w:tabs>
        <w:ind w:left="2160" w:hanging="180"/>
      </w:pPr>
    </w:lvl>
    <w:lvl w:ilvl="3" w:tplc="2508FE70" w:tentative="1">
      <w:start w:val="1"/>
      <w:numFmt w:val="decimal"/>
      <w:lvlText w:val="%4."/>
      <w:lvlJc w:val="left"/>
      <w:pPr>
        <w:tabs>
          <w:tab w:val="num" w:pos="2880"/>
        </w:tabs>
        <w:ind w:left="2880" w:hanging="360"/>
      </w:pPr>
    </w:lvl>
    <w:lvl w:ilvl="4" w:tplc="9210E3EC" w:tentative="1">
      <w:start w:val="1"/>
      <w:numFmt w:val="lowerLetter"/>
      <w:lvlText w:val="%5."/>
      <w:lvlJc w:val="left"/>
      <w:pPr>
        <w:tabs>
          <w:tab w:val="num" w:pos="3600"/>
        </w:tabs>
        <w:ind w:left="3600" w:hanging="360"/>
      </w:pPr>
    </w:lvl>
    <w:lvl w:ilvl="5" w:tplc="6C8248AE" w:tentative="1">
      <w:start w:val="1"/>
      <w:numFmt w:val="lowerRoman"/>
      <w:lvlText w:val="%6."/>
      <w:lvlJc w:val="right"/>
      <w:pPr>
        <w:tabs>
          <w:tab w:val="num" w:pos="4320"/>
        </w:tabs>
        <w:ind w:left="4320" w:hanging="180"/>
      </w:pPr>
    </w:lvl>
    <w:lvl w:ilvl="6" w:tplc="ADEA54C2" w:tentative="1">
      <w:start w:val="1"/>
      <w:numFmt w:val="decimal"/>
      <w:lvlText w:val="%7."/>
      <w:lvlJc w:val="left"/>
      <w:pPr>
        <w:tabs>
          <w:tab w:val="num" w:pos="5040"/>
        </w:tabs>
        <w:ind w:left="5040" w:hanging="360"/>
      </w:pPr>
    </w:lvl>
    <w:lvl w:ilvl="7" w:tplc="19E4A71E" w:tentative="1">
      <w:start w:val="1"/>
      <w:numFmt w:val="lowerLetter"/>
      <w:lvlText w:val="%8."/>
      <w:lvlJc w:val="left"/>
      <w:pPr>
        <w:tabs>
          <w:tab w:val="num" w:pos="5760"/>
        </w:tabs>
        <w:ind w:left="5760" w:hanging="360"/>
      </w:pPr>
    </w:lvl>
    <w:lvl w:ilvl="8" w:tplc="A778340A" w:tentative="1">
      <w:start w:val="1"/>
      <w:numFmt w:val="lowerRoman"/>
      <w:lvlText w:val="%9."/>
      <w:lvlJc w:val="right"/>
      <w:pPr>
        <w:tabs>
          <w:tab w:val="num" w:pos="6480"/>
        </w:tabs>
        <w:ind w:left="6480" w:hanging="180"/>
      </w:pPr>
    </w:lvl>
  </w:abstractNum>
  <w:abstractNum w:abstractNumId="10" w15:restartNumberingAfterBreak="0">
    <w:nsid w:val="28C36D30"/>
    <w:multiLevelType w:val="hybridMultilevel"/>
    <w:tmpl w:val="6F52039A"/>
    <w:lvl w:ilvl="0" w:tplc="E440EC54">
      <w:start w:val="2"/>
      <w:numFmt w:val="bullet"/>
      <w:lvlText w:val="-"/>
      <w:lvlJc w:val="left"/>
      <w:pPr>
        <w:tabs>
          <w:tab w:val="num" w:pos="720"/>
        </w:tabs>
        <w:ind w:left="720" w:hanging="360"/>
      </w:pPr>
      <w:rPr>
        <w:rFonts w:ascii="Times New Roman" w:eastAsia="Times" w:hAnsi="Times New Roman" w:cs="Times New Roman" w:hint="default"/>
      </w:rPr>
    </w:lvl>
    <w:lvl w:ilvl="1" w:tplc="08424E06" w:tentative="1">
      <w:start w:val="1"/>
      <w:numFmt w:val="bullet"/>
      <w:lvlText w:val="o"/>
      <w:lvlJc w:val="left"/>
      <w:pPr>
        <w:tabs>
          <w:tab w:val="num" w:pos="1440"/>
        </w:tabs>
        <w:ind w:left="1440" w:hanging="360"/>
      </w:pPr>
      <w:rPr>
        <w:rFonts w:ascii="Courier New" w:hAnsi="Courier New" w:hint="default"/>
      </w:rPr>
    </w:lvl>
    <w:lvl w:ilvl="2" w:tplc="C624EEE4" w:tentative="1">
      <w:start w:val="1"/>
      <w:numFmt w:val="bullet"/>
      <w:lvlText w:val=""/>
      <w:lvlJc w:val="left"/>
      <w:pPr>
        <w:tabs>
          <w:tab w:val="num" w:pos="2160"/>
        </w:tabs>
        <w:ind w:left="2160" w:hanging="360"/>
      </w:pPr>
      <w:rPr>
        <w:rFonts w:ascii="Wingdings" w:hAnsi="Wingdings" w:hint="default"/>
      </w:rPr>
    </w:lvl>
    <w:lvl w:ilvl="3" w:tplc="2C8C62F4" w:tentative="1">
      <w:start w:val="1"/>
      <w:numFmt w:val="bullet"/>
      <w:lvlText w:val=""/>
      <w:lvlJc w:val="left"/>
      <w:pPr>
        <w:tabs>
          <w:tab w:val="num" w:pos="2880"/>
        </w:tabs>
        <w:ind w:left="2880" w:hanging="360"/>
      </w:pPr>
      <w:rPr>
        <w:rFonts w:ascii="Symbol" w:hAnsi="Symbol" w:hint="default"/>
      </w:rPr>
    </w:lvl>
    <w:lvl w:ilvl="4" w:tplc="8E0CD13A" w:tentative="1">
      <w:start w:val="1"/>
      <w:numFmt w:val="bullet"/>
      <w:lvlText w:val="o"/>
      <w:lvlJc w:val="left"/>
      <w:pPr>
        <w:tabs>
          <w:tab w:val="num" w:pos="3600"/>
        </w:tabs>
        <w:ind w:left="3600" w:hanging="360"/>
      </w:pPr>
      <w:rPr>
        <w:rFonts w:ascii="Courier New" w:hAnsi="Courier New" w:hint="default"/>
      </w:rPr>
    </w:lvl>
    <w:lvl w:ilvl="5" w:tplc="40A6708A" w:tentative="1">
      <w:start w:val="1"/>
      <w:numFmt w:val="bullet"/>
      <w:lvlText w:val=""/>
      <w:lvlJc w:val="left"/>
      <w:pPr>
        <w:tabs>
          <w:tab w:val="num" w:pos="4320"/>
        </w:tabs>
        <w:ind w:left="4320" w:hanging="360"/>
      </w:pPr>
      <w:rPr>
        <w:rFonts w:ascii="Wingdings" w:hAnsi="Wingdings" w:hint="default"/>
      </w:rPr>
    </w:lvl>
    <w:lvl w:ilvl="6" w:tplc="B72232D0" w:tentative="1">
      <w:start w:val="1"/>
      <w:numFmt w:val="bullet"/>
      <w:lvlText w:val=""/>
      <w:lvlJc w:val="left"/>
      <w:pPr>
        <w:tabs>
          <w:tab w:val="num" w:pos="5040"/>
        </w:tabs>
        <w:ind w:left="5040" w:hanging="360"/>
      </w:pPr>
      <w:rPr>
        <w:rFonts w:ascii="Symbol" w:hAnsi="Symbol" w:hint="default"/>
      </w:rPr>
    </w:lvl>
    <w:lvl w:ilvl="7" w:tplc="CC9C0962" w:tentative="1">
      <w:start w:val="1"/>
      <w:numFmt w:val="bullet"/>
      <w:lvlText w:val="o"/>
      <w:lvlJc w:val="left"/>
      <w:pPr>
        <w:tabs>
          <w:tab w:val="num" w:pos="5760"/>
        </w:tabs>
        <w:ind w:left="5760" w:hanging="360"/>
      </w:pPr>
      <w:rPr>
        <w:rFonts w:ascii="Courier New" w:hAnsi="Courier New" w:hint="default"/>
      </w:rPr>
    </w:lvl>
    <w:lvl w:ilvl="8" w:tplc="6B2C0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711ED"/>
    <w:multiLevelType w:val="hybridMultilevel"/>
    <w:tmpl w:val="A25A0074"/>
    <w:lvl w:ilvl="0" w:tplc="37727100">
      <w:start w:val="95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E5708"/>
    <w:multiLevelType w:val="hybridMultilevel"/>
    <w:tmpl w:val="8FB81C9E"/>
    <w:lvl w:ilvl="0" w:tplc="6218A5D6">
      <w:start w:val="1"/>
      <w:numFmt w:val="decimal"/>
      <w:lvlText w:val="%1"/>
      <w:lvlJc w:val="left"/>
      <w:pPr>
        <w:ind w:left="73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7AD1"/>
    <w:multiLevelType w:val="hybridMultilevel"/>
    <w:tmpl w:val="26E8E882"/>
    <w:lvl w:ilvl="0" w:tplc="1D00FB88">
      <w:start w:val="1"/>
      <w:numFmt w:val="bullet"/>
      <w:lvlText w:val=""/>
      <w:lvlJc w:val="left"/>
      <w:pPr>
        <w:tabs>
          <w:tab w:val="num" w:pos="1080"/>
        </w:tabs>
        <w:ind w:left="1080" w:hanging="360"/>
      </w:pPr>
      <w:rPr>
        <w:rFonts w:ascii="Symbol" w:hAnsi="Symbol" w:hint="default"/>
      </w:rPr>
    </w:lvl>
    <w:lvl w:ilvl="1" w:tplc="492214B4">
      <w:start w:val="6330"/>
      <w:numFmt w:val="bullet"/>
      <w:lvlText w:val="-"/>
      <w:lvlJc w:val="left"/>
      <w:pPr>
        <w:tabs>
          <w:tab w:val="num" w:pos="1800"/>
        </w:tabs>
        <w:ind w:left="1800" w:hanging="360"/>
      </w:pPr>
      <w:rPr>
        <w:rFonts w:ascii="Times New Roman" w:eastAsia="Times" w:hAnsi="Times New Roman" w:cs="Times New Roman" w:hint="default"/>
      </w:rPr>
    </w:lvl>
    <w:lvl w:ilvl="2" w:tplc="B6DEEBEC" w:tentative="1">
      <w:start w:val="1"/>
      <w:numFmt w:val="bullet"/>
      <w:lvlText w:val=""/>
      <w:lvlJc w:val="left"/>
      <w:pPr>
        <w:tabs>
          <w:tab w:val="num" w:pos="2520"/>
        </w:tabs>
        <w:ind w:left="2520" w:hanging="360"/>
      </w:pPr>
      <w:rPr>
        <w:rFonts w:ascii="Wingdings" w:hAnsi="Wingdings" w:hint="default"/>
      </w:rPr>
    </w:lvl>
    <w:lvl w:ilvl="3" w:tplc="834EB096" w:tentative="1">
      <w:start w:val="1"/>
      <w:numFmt w:val="bullet"/>
      <w:lvlText w:val=""/>
      <w:lvlJc w:val="left"/>
      <w:pPr>
        <w:tabs>
          <w:tab w:val="num" w:pos="3240"/>
        </w:tabs>
        <w:ind w:left="3240" w:hanging="360"/>
      </w:pPr>
      <w:rPr>
        <w:rFonts w:ascii="Symbol" w:hAnsi="Symbol" w:hint="default"/>
      </w:rPr>
    </w:lvl>
    <w:lvl w:ilvl="4" w:tplc="FF16902C" w:tentative="1">
      <w:start w:val="1"/>
      <w:numFmt w:val="bullet"/>
      <w:lvlText w:val="o"/>
      <w:lvlJc w:val="left"/>
      <w:pPr>
        <w:tabs>
          <w:tab w:val="num" w:pos="3960"/>
        </w:tabs>
        <w:ind w:left="3960" w:hanging="360"/>
      </w:pPr>
      <w:rPr>
        <w:rFonts w:ascii="Courier New" w:hAnsi="Courier New" w:hint="default"/>
      </w:rPr>
    </w:lvl>
    <w:lvl w:ilvl="5" w:tplc="645483AA" w:tentative="1">
      <w:start w:val="1"/>
      <w:numFmt w:val="bullet"/>
      <w:lvlText w:val=""/>
      <w:lvlJc w:val="left"/>
      <w:pPr>
        <w:tabs>
          <w:tab w:val="num" w:pos="4680"/>
        </w:tabs>
        <w:ind w:left="4680" w:hanging="360"/>
      </w:pPr>
      <w:rPr>
        <w:rFonts w:ascii="Wingdings" w:hAnsi="Wingdings" w:hint="default"/>
      </w:rPr>
    </w:lvl>
    <w:lvl w:ilvl="6" w:tplc="A3BE4476" w:tentative="1">
      <w:start w:val="1"/>
      <w:numFmt w:val="bullet"/>
      <w:lvlText w:val=""/>
      <w:lvlJc w:val="left"/>
      <w:pPr>
        <w:tabs>
          <w:tab w:val="num" w:pos="5400"/>
        </w:tabs>
        <w:ind w:left="5400" w:hanging="360"/>
      </w:pPr>
      <w:rPr>
        <w:rFonts w:ascii="Symbol" w:hAnsi="Symbol" w:hint="default"/>
      </w:rPr>
    </w:lvl>
    <w:lvl w:ilvl="7" w:tplc="EFD45F24" w:tentative="1">
      <w:start w:val="1"/>
      <w:numFmt w:val="bullet"/>
      <w:lvlText w:val="o"/>
      <w:lvlJc w:val="left"/>
      <w:pPr>
        <w:tabs>
          <w:tab w:val="num" w:pos="6120"/>
        </w:tabs>
        <w:ind w:left="6120" w:hanging="360"/>
      </w:pPr>
      <w:rPr>
        <w:rFonts w:ascii="Courier New" w:hAnsi="Courier New" w:hint="default"/>
      </w:rPr>
    </w:lvl>
    <w:lvl w:ilvl="8" w:tplc="435A303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8547E3"/>
    <w:multiLevelType w:val="hybridMultilevel"/>
    <w:tmpl w:val="30A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0"/>
  </w:num>
  <w:num w:numId="9">
    <w:abstractNumId w:val="1"/>
  </w:num>
  <w:num w:numId="10">
    <w:abstractNumId w:val="0"/>
  </w:num>
  <w:num w:numId="11">
    <w:abstractNumId w:val="9"/>
  </w:num>
  <w:num w:numId="12">
    <w:abstractNumId w:val="10"/>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19C45491-13BA-4673-A0A1-1973AEF80397}"/>
    <w:docVar w:name="dgnword-docGUID" w:val="{0E183FFB-5993-48A6-A7AA-C53BBBCD9E12}"/>
    <w:docVar w:name="dgnword-eventsink" w:val="191627368"/>
    <w:docVar w:name="dgnword-lastRevisionsView" w:val="0"/>
  </w:docVars>
  <w:rsids>
    <w:rsidRoot w:val="006110D4"/>
    <w:rsid w:val="000004A6"/>
    <w:rsid w:val="00002F6D"/>
    <w:rsid w:val="00003546"/>
    <w:rsid w:val="00005D67"/>
    <w:rsid w:val="000069AF"/>
    <w:rsid w:val="0001002B"/>
    <w:rsid w:val="0001168E"/>
    <w:rsid w:val="00014B6D"/>
    <w:rsid w:val="00016D73"/>
    <w:rsid w:val="00016D9E"/>
    <w:rsid w:val="00020128"/>
    <w:rsid w:val="00021AB5"/>
    <w:rsid w:val="00022279"/>
    <w:rsid w:val="00022F60"/>
    <w:rsid w:val="000240DA"/>
    <w:rsid w:val="0002449C"/>
    <w:rsid w:val="000267EA"/>
    <w:rsid w:val="00032110"/>
    <w:rsid w:val="00035767"/>
    <w:rsid w:val="00036F82"/>
    <w:rsid w:val="000404C6"/>
    <w:rsid w:val="0004329D"/>
    <w:rsid w:val="00043CAB"/>
    <w:rsid w:val="00043ECD"/>
    <w:rsid w:val="00045B47"/>
    <w:rsid w:val="00045C67"/>
    <w:rsid w:val="000465FF"/>
    <w:rsid w:val="000478ED"/>
    <w:rsid w:val="00050849"/>
    <w:rsid w:val="00056F85"/>
    <w:rsid w:val="000570BC"/>
    <w:rsid w:val="00061936"/>
    <w:rsid w:val="00061F71"/>
    <w:rsid w:val="000636ED"/>
    <w:rsid w:val="0006397E"/>
    <w:rsid w:val="00075AEB"/>
    <w:rsid w:val="00075BE7"/>
    <w:rsid w:val="000804F1"/>
    <w:rsid w:val="0008082B"/>
    <w:rsid w:val="00081E5C"/>
    <w:rsid w:val="00084A54"/>
    <w:rsid w:val="00086C38"/>
    <w:rsid w:val="00087640"/>
    <w:rsid w:val="000968B5"/>
    <w:rsid w:val="00097421"/>
    <w:rsid w:val="00097903"/>
    <w:rsid w:val="000A15E4"/>
    <w:rsid w:val="000A3A95"/>
    <w:rsid w:val="000A6931"/>
    <w:rsid w:val="000A6ADE"/>
    <w:rsid w:val="000A6C46"/>
    <w:rsid w:val="000B09F8"/>
    <w:rsid w:val="000B3B85"/>
    <w:rsid w:val="000B3B89"/>
    <w:rsid w:val="000B57E5"/>
    <w:rsid w:val="000B712D"/>
    <w:rsid w:val="000C1E25"/>
    <w:rsid w:val="000C22D0"/>
    <w:rsid w:val="000C78EF"/>
    <w:rsid w:val="000C7DBE"/>
    <w:rsid w:val="000D1F8C"/>
    <w:rsid w:val="000D36B4"/>
    <w:rsid w:val="000D37CD"/>
    <w:rsid w:val="000D66BE"/>
    <w:rsid w:val="000E1F07"/>
    <w:rsid w:val="000E2286"/>
    <w:rsid w:val="000E44B1"/>
    <w:rsid w:val="000E77A3"/>
    <w:rsid w:val="000F0E99"/>
    <w:rsid w:val="000F1C83"/>
    <w:rsid w:val="000F2747"/>
    <w:rsid w:val="000F2825"/>
    <w:rsid w:val="000F4FEC"/>
    <w:rsid w:val="000F53CC"/>
    <w:rsid w:val="00101056"/>
    <w:rsid w:val="001054C9"/>
    <w:rsid w:val="001065E1"/>
    <w:rsid w:val="001069B4"/>
    <w:rsid w:val="00110CED"/>
    <w:rsid w:val="001129BC"/>
    <w:rsid w:val="00113171"/>
    <w:rsid w:val="00114615"/>
    <w:rsid w:val="00116312"/>
    <w:rsid w:val="00117D57"/>
    <w:rsid w:val="001220B8"/>
    <w:rsid w:val="001249F0"/>
    <w:rsid w:val="001251E0"/>
    <w:rsid w:val="00125E5A"/>
    <w:rsid w:val="00126BF4"/>
    <w:rsid w:val="00131C12"/>
    <w:rsid w:val="00135B3A"/>
    <w:rsid w:val="001366C3"/>
    <w:rsid w:val="00141EF0"/>
    <w:rsid w:val="00142DA5"/>
    <w:rsid w:val="00143CE5"/>
    <w:rsid w:val="00155AB0"/>
    <w:rsid w:val="001578D3"/>
    <w:rsid w:val="0016017A"/>
    <w:rsid w:val="00160F3B"/>
    <w:rsid w:val="00162994"/>
    <w:rsid w:val="00162AFF"/>
    <w:rsid w:val="0016376E"/>
    <w:rsid w:val="001659BC"/>
    <w:rsid w:val="001705DF"/>
    <w:rsid w:val="00182675"/>
    <w:rsid w:val="00183B15"/>
    <w:rsid w:val="00183F23"/>
    <w:rsid w:val="001840A4"/>
    <w:rsid w:val="00184D81"/>
    <w:rsid w:val="00184DEE"/>
    <w:rsid w:val="0018647A"/>
    <w:rsid w:val="0019503D"/>
    <w:rsid w:val="0019778C"/>
    <w:rsid w:val="001A1EB3"/>
    <w:rsid w:val="001A2E01"/>
    <w:rsid w:val="001A30DC"/>
    <w:rsid w:val="001A3510"/>
    <w:rsid w:val="001A6B5E"/>
    <w:rsid w:val="001B4340"/>
    <w:rsid w:val="001B6F62"/>
    <w:rsid w:val="001B6FC8"/>
    <w:rsid w:val="001C0DAC"/>
    <w:rsid w:val="001C476A"/>
    <w:rsid w:val="001C51D5"/>
    <w:rsid w:val="001C5B2C"/>
    <w:rsid w:val="001C5E91"/>
    <w:rsid w:val="001D0DFD"/>
    <w:rsid w:val="001D2088"/>
    <w:rsid w:val="001E3783"/>
    <w:rsid w:val="001E434D"/>
    <w:rsid w:val="001E5777"/>
    <w:rsid w:val="001E5B11"/>
    <w:rsid w:val="001F1766"/>
    <w:rsid w:val="001F1ED5"/>
    <w:rsid w:val="001F2016"/>
    <w:rsid w:val="001F3EE4"/>
    <w:rsid w:val="001F4303"/>
    <w:rsid w:val="00200361"/>
    <w:rsid w:val="00200662"/>
    <w:rsid w:val="00200BE4"/>
    <w:rsid w:val="0020315D"/>
    <w:rsid w:val="00204B97"/>
    <w:rsid w:val="00205176"/>
    <w:rsid w:val="00207C38"/>
    <w:rsid w:val="0021196F"/>
    <w:rsid w:val="00213AC2"/>
    <w:rsid w:val="00217D81"/>
    <w:rsid w:val="00220063"/>
    <w:rsid w:val="002201B1"/>
    <w:rsid w:val="002209D6"/>
    <w:rsid w:val="0022267E"/>
    <w:rsid w:val="002257B6"/>
    <w:rsid w:val="002269B7"/>
    <w:rsid w:val="002272A0"/>
    <w:rsid w:val="00236E24"/>
    <w:rsid w:val="00243C2C"/>
    <w:rsid w:val="00247D5D"/>
    <w:rsid w:val="00254B7A"/>
    <w:rsid w:val="00256EB4"/>
    <w:rsid w:val="0026064E"/>
    <w:rsid w:val="002607D3"/>
    <w:rsid w:val="002614B0"/>
    <w:rsid w:val="00261BF1"/>
    <w:rsid w:val="00262A53"/>
    <w:rsid w:val="00263027"/>
    <w:rsid w:val="00265DF7"/>
    <w:rsid w:val="00266778"/>
    <w:rsid w:val="00267F87"/>
    <w:rsid w:val="002717CA"/>
    <w:rsid w:val="00275C14"/>
    <w:rsid w:val="00282FA2"/>
    <w:rsid w:val="00283E13"/>
    <w:rsid w:val="00284D9C"/>
    <w:rsid w:val="002860D4"/>
    <w:rsid w:val="0028686F"/>
    <w:rsid w:val="00287FCF"/>
    <w:rsid w:val="002926E6"/>
    <w:rsid w:val="00293047"/>
    <w:rsid w:val="00296CB3"/>
    <w:rsid w:val="00297EEB"/>
    <w:rsid w:val="002A0A56"/>
    <w:rsid w:val="002A11F5"/>
    <w:rsid w:val="002A3B1A"/>
    <w:rsid w:val="002A4ACD"/>
    <w:rsid w:val="002A7F30"/>
    <w:rsid w:val="002B37C9"/>
    <w:rsid w:val="002B3C05"/>
    <w:rsid w:val="002B52A1"/>
    <w:rsid w:val="002B61BD"/>
    <w:rsid w:val="002C1022"/>
    <w:rsid w:val="002C1224"/>
    <w:rsid w:val="002C38EB"/>
    <w:rsid w:val="002C6C98"/>
    <w:rsid w:val="002D055A"/>
    <w:rsid w:val="002D0A2B"/>
    <w:rsid w:val="002D1ADD"/>
    <w:rsid w:val="002D5BB9"/>
    <w:rsid w:val="002E1C27"/>
    <w:rsid w:val="002E4710"/>
    <w:rsid w:val="002E4B8C"/>
    <w:rsid w:val="002F34BE"/>
    <w:rsid w:val="002F3A18"/>
    <w:rsid w:val="002F482D"/>
    <w:rsid w:val="002F5504"/>
    <w:rsid w:val="002F5B7B"/>
    <w:rsid w:val="002F5BBF"/>
    <w:rsid w:val="003011F2"/>
    <w:rsid w:val="00301F0F"/>
    <w:rsid w:val="00307F6B"/>
    <w:rsid w:val="0031024F"/>
    <w:rsid w:val="00314E25"/>
    <w:rsid w:val="003177EC"/>
    <w:rsid w:val="003212BB"/>
    <w:rsid w:val="003217B8"/>
    <w:rsid w:val="00322014"/>
    <w:rsid w:val="003229A3"/>
    <w:rsid w:val="003235D4"/>
    <w:rsid w:val="00323C66"/>
    <w:rsid w:val="00323DC1"/>
    <w:rsid w:val="003300F5"/>
    <w:rsid w:val="00340019"/>
    <w:rsid w:val="00342685"/>
    <w:rsid w:val="003466D0"/>
    <w:rsid w:val="003524A8"/>
    <w:rsid w:val="00353BC1"/>
    <w:rsid w:val="00354120"/>
    <w:rsid w:val="0035427E"/>
    <w:rsid w:val="00357693"/>
    <w:rsid w:val="0036080A"/>
    <w:rsid w:val="003623A9"/>
    <w:rsid w:val="00366B77"/>
    <w:rsid w:val="00366F11"/>
    <w:rsid w:val="003707EC"/>
    <w:rsid w:val="003709BD"/>
    <w:rsid w:val="00373239"/>
    <w:rsid w:val="00377CF8"/>
    <w:rsid w:val="00385981"/>
    <w:rsid w:val="00391132"/>
    <w:rsid w:val="00393753"/>
    <w:rsid w:val="003968AB"/>
    <w:rsid w:val="003A0D6F"/>
    <w:rsid w:val="003A46A2"/>
    <w:rsid w:val="003A5C41"/>
    <w:rsid w:val="003A60C3"/>
    <w:rsid w:val="003A69EB"/>
    <w:rsid w:val="003B3ABA"/>
    <w:rsid w:val="003B49ED"/>
    <w:rsid w:val="003B5043"/>
    <w:rsid w:val="003C0C0F"/>
    <w:rsid w:val="003C1A98"/>
    <w:rsid w:val="003C264D"/>
    <w:rsid w:val="003C43A0"/>
    <w:rsid w:val="003C5EEF"/>
    <w:rsid w:val="003C6E82"/>
    <w:rsid w:val="003C70A5"/>
    <w:rsid w:val="003D0A77"/>
    <w:rsid w:val="003D10B3"/>
    <w:rsid w:val="003D1185"/>
    <w:rsid w:val="003D1383"/>
    <w:rsid w:val="003D355A"/>
    <w:rsid w:val="003D7DA1"/>
    <w:rsid w:val="003E087F"/>
    <w:rsid w:val="003F124B"/>
    <w:rsid w:val="003F535C"/>
    <w:rsid w:val="003F6BA6"/>
    <w:rsid w:val="00400591"/>
    <w:rsid w:val="00401EBA"/>
    <w:rsid w:val="00402B22"/>
    <w:rsid w:val="00402B5F"/>
    <w:rsid w:val="00406AE3"/>
    <w:rsid w:val="00407E24"/>
    <w:rsid w:val="004105E2"/>
    <w:rsid w:val="00413790"/>
    <w:rsid w:val="0041379C"/>
    <w:rsid w:val="004140AC"/>
    <w:rsid w:val="0041572B"/>
    <w:rsid w:val="004219F7"/>
    <w:rsid w:val="0042220A"/>
    <w:rsid w:val="004224CA"/>
    <w:rsid w:val="00425B95"/>
    <w:rsid w:val="004260B6"/>
    <w:rsid w:val="00432B74"/>
    <w:rsid w:val="00434A4A"/>
    <w:rsid w:val="00437552"/>
    <w:rsid w:val="00446DD9"/>
    <w:rsid w:val="004500F5"/>
    <w:rsid w:val="0045100C"/>
    <w:rsid w:val="00453A3B"/>
    <w:rsid w:val="00455A26"/>
    <w:rsid w:val="00455BE4"/>
    <w:rsid w:val="0045670D"/>
    <w:rsid w:val="004571F9"/>
    <w:rsid w:val="00460C13"/>
    <w:rsid w:val="00460CA4"/>
    <w:rsid w:val="004613BC"/>
    <w:rsid w:val="0046274A"/>
    <w:rsid w:val="00463828"/>
    <w:rsid w:val="00463919"/>
    <w:rsid w:val="0046418D"/>
    <w:rsid w:val="00467DBC"/>
    <w:rsid w:val="00471711"/>
    <w:rsid w:val="004723F0"/>
    <w:rsid w:val="00473C75"/>
    <w:rsid w:val="00477465"/>
    <w:rsid w:val="00480A15"/>
    <w:rsid w:val="00482652"/>
    <w:rsid w:val="00484412"/>
    <w:rsid w:val="004A485F"/>
    <w:rsid w:val="004A4C95"/>
    <w:rsid w:val="004A7509"/>
    <w:rsid w:val="004B0BAB"/>
    <w:rsid w:val="004B1523"/>
    <w:rsid w:val="004B4F74"/>
    <w:rsid w:val="004B5CFD"/>
    <w:rsid w:val="004B79DC"/>
    <w:rsid w:val="004C006C"/>
    <w:rsid w:val="004C223D"/>
    <w:rsid w:val="004C329C"/>
    <w:rsid w:val="004C6014"/>
    <w:rsid w:val="004D2049"/>
    <w:rsid w:val="004D4190"/>
    <w:rsid w:val="004D61AC"/>
    <w:rsid w:val="004D70BA"/>
    <w:rsid w:val="004E35C5"/>
    <w:rsid w:val="004F132B"/>
    <w:rsid w:val="004F6BD1"/>
    <w:rsid w:val="00500248"/>
    <w:rsid w:val="00501F68"/>
    <w:rsid w:val="00510893"/>
    <w:rsid w:val="00514402"/>
    <w:rsid w:val="00514A73"/>
    <w:rsid w:val="005153FD"/>
    <w:rsid w:val="00520066"/>
    <w:rsid w:val="005205CE"/>
    <w:rsid w:val="005206D7"/>
    <w:rsid w:val="00521A46"/>
    <w:rsid w:val="00523B53"/>
    <w:rsid w:val="00526E74"/>
    <w:rsid w:val="005304C5"/>
    <w:rsid w:val="005369C0"/>
    <w:rsid w:val="005374D1"/>
    <w:rsid w:val="00537630"/>
    <w:rsid w:val="00540EBA"/>
    <w:rsid w:val="00542DC8"/>
    <w:rsid w:val="00544690"/>
    <w:rsid w:val="005457D5"/>
    <w:rsid w:val="00551062"/>
    <w:rsid w:val="00554764"/>
    <w:rsid w:val="0055558A"/>
    <w:rsid w:val="005556D1"/>
    <w:rsid w:val="00555C4F"/>
    <w:rsid w:val="005563D5"/>
    <w:rsid w:val="005568D8"/>
    <w:rsid w:val="005617A5"/>
    <w:rsid w:val="00563DE5"/>
    <w:rsid w:val="0057106B"/>
    <w:rsid w:val="00573243"/>
    <w:rsid w:val="005749A7"/>
    <w:rsid w:val="005819AB"/>
    <w:rsid w:val="00584188"/>
    <w:rsid w:val="00584DC0"/>
    <w:rsid w:val="005851D1"/>
    <w:rsid w:val="005914BE"/>
    <w:rsid w:val="0059158E"/>
    <w:rsid w:val="00592D7C"/>
    <w:rsid w:val="005947ED"/>
    <w:rsid w:val="005969F3"/>
    <w:rsid w:val="00596ED4"/>
    <w:rsid w:val="00597614"/>
    <w:rsid w:val="0059781D"/>
    <w:rsid w:val="005A0CFE"/>
    <w:rsid w:val="005A2B4B"/>
    <w:rsid w:val="005A3D0E"/>
    <w:rsid w:val="005A3F97"/>
    <w:rsid w:val="005A4107"/>
    <w:rsid w:val="005A53DC"/>
    <w:rsid w:val="005A5E30"/>
    <w:rsid w:val="005A7315"/>
    <w:rsid w:val="005B0AA3"/>
    <w:rsid w:val="005B2856"/>
    <w:rsid w:val="005B35DB"/>
    <w:rsid w:val="005B3FD1"/>
    <w:rsid w:val="005B4119"/>
    <w:rsid w:val="005B5A9B"/>
    <w:rsid w:val="005C37A9"/>
    <w:rsid w:val="005C599D"/>
    <w:rsid w:val="005C6009"/>
    <w:rsid w:val="005C74A3"/>
    <w:rsid w:val="005C7715"/>
    <w:rsid w:val="005D15B6"/>
    <w:rsid w:val="005D23F7"/>
    <w:rsid w:val="005D258A"/>
    <w:rsid w:val="005D2AF3"/>
    <w:rsid w:val="005D5298"/>
    <w:rsid w:val="005D7EFE"/>
    <w:rsid w:val="005E56B9"/>
    <w:rsid w:val="005E6331"/>
    <w:rsid w:val="005F0148"/>
    <w:rsid w:val="005F0909"/>
    <w:rsid w:val="005F1178"/>
    <w:rsid w:val="005F1456"/>
    <w:rsid w:val="005F26B7"/>
    <w:rsid w:val="005F3625"/>
    <w:rsid w:val="005F6D1E"/>
    <w:rsid w:val="005F76ED"/>
    <w:rsid w:val="00603034"/>
    <w:rsid w:val="006032E1"/>
    <w:rsid w:val="006072A9"/>
    <w:rsid w:val="006075D9"/>
    <w:rsid w:val="0061098B"/>
    <w:rsid w:val="006110D4"/>
    <w:rsid w:val="00612342"/>
    <w:rsid w:val="0061345A"/>
    <w:rsid w:val="00615173"/>
    <w:rsid w:val="0061642F"/>
    <w:rsid w:val="00616BA5"/>
    <w:rsid w:val="00617287"/>
    <w:rsid w:val="00622A37"/>
    <w:rsid w:val="00623ECE"/>
    <w:rsid w:val="00631C47"/>
    <w:rsid w:val="006328EA"/>
    <w:rsid w:val="006363E8"/>
    <w:rsid w:val="00643696"/>
    <w:rsid w:val="006439F7"/>
    <w:rsid w:val="0064464E"/>
    <w:rsid w:val="0064546B"/>
    <w:rsid w:val="00646B8F"/>
    <w:rsid w:val="0065390F"/>
    <w:rsid w:val="006561FC"/>
    <w:rsid w:val="0065706B"/>
    <w:rsid w:val="00660603"/>
    <w:rsid w:val="006619D0"/>
    <w:rsid w:val="00662958"/>
    <w:rsid w:val="00664888"/>
    <w:rsid w:val="00664AE9"/>
    <w:rsid w:val="006659DA"/>
    <w:rsid w:val="00665E81"/>
    <w:rsid w:val="00673CFD"/>
    <w:rsid w:val="00673DA8"/>
    <w:rsid w:val="00673F7B"/>
    <w:rsid w:val="0067464F"/>
    <w:rsid w:val="00676965"/>
    <w:rsid w:val="006827C8"/>
    <w:rsid w:val="00686CFA"/>
    <w:rsid w:val="00687597"/>
    <w:rsid w:val="00691DAF"/>
    <w:rsid w:val="00694B00"/>
    <w:rsid w:val="006A0976"/>
    <w:rsid w:val="006A0AED"/>
    <w:rsid w:val="006A20D4"/>
    <w:rsid w:val="006A2A4A"/>
    <w:rsid w:val="006A66BB"/>
    <w:rsid w:val="006A7344"/>
    <w:rsid w:val="006B2C70"/>
    <w:rsid w:val="006B2F83"/>
    <w:rsid w:val="006B7B18"/>
    <w:rsid w:val="006C49D7"/>
    <w:rsid w:val="006C5BAD"/>
    <w:rsid w:val="006D341D"/>
    <w:rsid w:val="006D4AC5"/>
    <w:rsid w:val="006D5B64"/>
    <w:rsid w:val="006D5E65"/>
    <w:rsid w:val="006E2E12"/>
    <w:rsid w:val="006E41FF"/>
    <w:rsid w:val="006E5160"/>
    <w:rsid w:val="006E5B6D"/>
    <w:rsid w:val="006E6817"/>
    <w:rsid w:val="006E7185"/>
    <w:rsid w:val="006F1AED"/>
    <w:rsid w:val="006F651E"/>
    <w:rsid w:val="006F7314"/>
    <w:rsid w:val="007001C6"/>
    <w:rsid w:val="00702B34"/>
    <w:rsid w:val="007030C5"/>
    <w:rsid w:val="00703FFC"/>
    <w:rsid w:val="00706156"/>
    <w:rsid w:val="007063DD"/>
    <w:rsid w:val="00710A98"/>
    <w:rsid w:val="00713762"/>
    <w:rsid w:val="007137C8"/>
    <w:rsid w:val="00715E36"/>
    <w:rsid w:val="00721720"/>
    <w:rsid w:val="007217A3"/>
    <w:rsid w:val="00721F9B"/>
    <w:rsid w:val="007230AD"/>
    <w:rsid w:val="00727498"/>
    <w:rsid w:val="00727712"/>
    <w:rsid w:val="0073709F"/>
    <w:rsid w:val="007444BD"/>
    <w:rsid w:val="00744D14"/>
    <w:rsid w:val="0075060C"/>
    <w:rsid w:val="00751A5A"/>
    <w:rsid w:val="00753054"/>
    <w:rsid w:val="00754FBD"/>
    <w:rsid w:val="0075714A"/>
    <w:rsid w:val="00763B26"/>
    <w:rsid w:val="00764CF2"/>
    <w:rsid w:val="00764F11"/>
    <w:rsid w:val="00766CEF"/>
    <w:rsid w:val="0077147E"/>
    <w:rsid w:val="007717F4"/>
    <w:rsid w:val="0077409A"/>
    <w:rsid w:val="00774D1D"/>
    <w:rsid w:val="00777E23"/>
    <w:rsid w:val="00780B9A"/>
    <w:rsid w:val="00781305"/>
    <w:rsid w:val="00782A51"/>
    <w:rsid w:val="00783048"/>
    <w:rsid w:val="00786A4F"/>
    <w:rsid w:val="00790E29"/>
    <w:rsid w:val="00792E49"/>
    <w:rsid w:val="00794CF2"/>
    <w:rsid w:val="007A09CC"/>
    <w:rsid w:val="007A1825"/>
    <w:rsid w:val="007A28D4"/>
    <w:rsid w:val="007A53F1"/>
    <w:rsid w:val="007A644E"/>
    <w:rsid w:val="007A6FF3"/>
    <w:rsid w:val="007A7564"/>
    <w:rsid w:val="007B1E2B"/>
    <w:rsid w:val="007B2F1F"/>
    <w:rsid w:val="007B43F3"/>
    <w:rsid w:val="007B5A7E"/>
    <w:rsid w:val="007B5BED"/>
    <w:rsid w:val="007C2146"/>
    <w:rsid w:val="007C387E"/>
    <w:rsid w:val="007D01C2"/>
    <w:rsid w:val="007D33A8"/>
    <w:rsid w:val="007D4870"/>
    <w:rsid w:val="007D5E3B"/>
    <w:rsid w:val="007D6D15"/>
    <w:rsid w:val="007D6F12"/>
    <w:rsid w:val="007D70D6"/>
    <w:rsid w:val="007D754C"/>
    <w:rsid w:val="007E0BA6"/>
    <w:rsid w:val="007E308A"/>
    <w:rsid w:val="007E3BE9"/>
    <w:rsid w:val="007E46CE"/>
    <w:rsid w:val="007E712A"/>
    <w:rsid w:val="007E7C5E"/>
    <w:rsid w:val="007F101F"/>
    <w:rsid w:val="007F165C"/>
    <w:rsid w:val="007F2C2A"/>
    <w:rsid w:val="007F4BD0"/>
    <w:rsid w:val="007F6103"/>
    <w:rsid w:val="007F6EA7"/>
    <w:rsid w:val="00800DB7"/>
    <w:rsid w:val="00802BF2"/>
    <w:rsid w:val="00802CF2"/>
    <w:rsid w:val="0080776B"/>
    <w:rsid w:val="00812BD9"/>
    <w:rsid w:val="00814A87"/>
    <w:rsid w:val="008212BE"/>
    <w:rsid w:val="00827467"/>
    <w:rsid w:val="00832E57"/>
    <w:rsid w:val="00836075"/>
    <w:rsid w:val="008378D3"/>
    <w:rsid w:val="008410E0"/>
    <w:rsid w:val="00842B09"/>
    <w:rsid w:val="008504BF"/>
    <w:rsid w:val="00853750"/>
    <w:rsid w:val="00855AA3"/>
    <w:rsid w:val="00856740"/>
    <w:rsid w:val="0086068D"/>
    <w:rsid w:val="008637F5"/>
    <w:rsid w:val="0086690D"/>
    <w:rsid w:val="00867D8C"/>
    <w:rsid w:val="00871DD6"/>
    <w:rsid w:val="008723D7"/>
    <w:rsid w:val="00872FEE"/>
    <w:rsid w:val="00874407"/>
    <w:rsid w:val="0087472E"/>
    <w:rsid w:val="0088005D"/>
    <w:rsid w:val="00881A7C"/>
    <w:rsid w:val="00882D4B"/>
    <w:rsid w:val="0088391A"/>
    <w:rsid w:val="00885743"/>
    <w:rsid w:val="00886B40"/>
    <w:rsid w:val="008918E7"/>
    <w:rsid w:val="008924A6"/>
    <w:rsid w:val="008976D5"/>
    <w:rsid w:val="008A1C0A"/>
    <w:rsid w:val="008A268D"/>
    <w:rsid w:val="008A3ABE"/>
    <w:rsid w:val="008A412B"/>
    <w:rsid w:val="008A4231"/>
    <w:rsid w:val="008A4F24"/>
    <w:rsid w:val="008B1D4D"/>
    <w:rsid w:val="008B323D"/>
    <w:rsid w:val="008B4550"/>
    <w:rsid w:val="008C1211"/>
    <w:rsid w:val="008C1F47"/>
    <w:rsid w:val="008C3AB3"/>
    <w:rsid w:val="008C5FFF"/>
    <w:rsid w:val="008D0DEC"/>
    <w:rsid w:val="008D2E0F"/>
    <w:rsid w:val="008D6132"/>
    <w:rsid w:val="008D7A55"/>
    <w:rsid w:val="008E053E"/>
    <w:rsid w:val="008E6249"/>
    <w:rsid w:val="008F5480"/>
    <w:rsid w:val="008F63B8"/>
    <w:rsid w:val="008F78B2"/>
    <w:rsid w:val="00900B89"/>
    <w:rsid w:val="00903308"/>
    <w:rsid w:val="009034D4"/>
    <w:rsid w:val="00910560"/>
    <w:rsid w:val="0091588A"/>
    <w:rsid w:val="009208B1"/>
    <w:rsid w:val="00921CF1"/>
    <w:rsid w:val="0092277A"/>
    <w:rsid w:val="00925C64"/>
    <w:rsid w:val="00936871"/>
    <w:rsid w:val="00942281"/>
    <w:rsid w:val="00942742"/>
    <w:rsid w:val="0094374D"/>
    <w:rsid w:val="00947D7F"/>
    <w:rsid w:val="00951DFE"/>
    <w:rsid w:val="00952D00"/>
    <w:rsid w:val="00953E88"/>
    <w:rsid w:val="009609DF"/>
    <w:rsid w:val="00961B7D"/>
    <w:rsid w:val="009622A4"/>
    <w:rsid w:val="00963851"/>
    <w:rsid w:val="00963FD3"/>
    <w:rsid w:val="00965306"/>
    <w:rsid w:val="009720C3"/>
    <w:rsid w:val="00972621"/>
    <w:rsid w:val="00983B22"/>
    <w:rsid w:val="00984170"/>
    <w:rsid w:val="009952F2"/>
    <w:rsid w:val="0099640F"/>
    <w:rsid w:val="009A49DC"/>
    <w:rsid w:val="009A5019"/>
    <w:rsid w:val="009B137E"/>
    <w:rsid w:val="009B1C3B"/>
    <w:rsid w:val="009B1D19"/>
    <w:rsid w:val="009B257D"/>
    <w:rsid w:val="009C09CB"/>
    <w:rsid w:val="009C66B8"/>
    <w:rsid w:val="009D0EEB"/>
    <w:rsid w:val="009E2B6A"/>
    <w:rsid w:val="009E3C05"/>
    <w:rsid w:val="009E60A1"/>
    <w:rsid w:val="009E65CE"/>
    <w:rsid w:val="009F4BB3"/>
    <w:rsid w:val="00A019B4"/>
    <w:rsid w:val="00A02931"/>
    <w:rsid w:val="00A02A1C"/>
    <w:rsid w:val="00A06F6D"/>
    <w:rsid w:val="00A07AC1"/>
    <w:rsid w:val="00A1009B"/>
    <w:rsid w:val="00A23041"/>
    <w:rsid w:val="00A25A87"/>
    <w:rsid w:val="00A26824"/>
    <w:rsid w:val="00A26892"/>
    <w:rsid w:val="00A26B45"/>
    <w:rsid w:val="00A26ED5"/>
    <w:rsid w:val="00A31FD0"/>
    <w:rsid w:val="00A320B8"/>
    <w:rsid w:val="00A34253"/>
    <w:rsid w:val="00A3693C"/>
    <w:rsid w:val="00A403F5"/>
    <w:rsid w:val="00A457F1"/>
    <w:rsid w:val="00A5248B"/>
    <w:rsid w:val="00A531E7"/>
    <w:rsid w:val="00A54A8A"/>
    <w:rsid w:val="00A65E61"/>
    <w:rsid w:val="00A66377"/>
    <w:rsid w:val="00A668C8"/>
    <w:rsid w:val="00A70A11"/>
    <w:rsid w:val="00A70B51"/>
    <w:rsid w:val="00A716E2"/>
    <w:rsid w:val="00A72335"/>
    <w:rsid w:val="00A73445"/>
    <w:rsid w:val="00A77167"/>
    <w:rsid w:val="00A83F49"/>
    <w:rsid w:val="00A850F5"/>
    <w:rsid w:val="00A85113"/>
    <w:rsid w:val="00A87EA3"/>
    <w:rsid w:val="00A92311"/>
    <w:rsid w:val="00A9631A"/>
    <w:rsid w:val="00A97FC5"/>
    <w:rsid w:val="00AA1CEF"/>
    <w:rsid w:val="00AA218C"/>
    <w:rsid w:val="00AA4AB5"/>
    <w:rsid w:val="00AA7A52"/>
    <w:rsid w:val="00AB06FE"/>
    <w:rsid w:val="00AB2CA8"/>
    <w:rsid w:val="00AB4133"/>
    <w:rsid w:val="00AB7181"/>
    <w:rsid w:val="00AB7713"/>
    <w:rsid w:val="00AB7D26"/>
    <w:rsid w:val="00AC7A00"/>
    <w:rsid w:val="00AD3C4E"/>
    <w:rsid w:val="00AD5791"/>
    <w:rsid w:val="00AD746E"/>
    <w:rsid w:val="00AD7AD5"/>
    <w:rsid w:val="00AE0E7F"/>
    <w:rsid w:val="00AE1B64"/>
    <w:rsid w:val="00AE2B9D"/>
    <w:rsid w:val="00AE3DB4"/>
    <w:rsid w:val="00AE6EFF"/>
    <w:rsid w:val="00AE78EB"/>
    <w:rsid w:val="00AF0BEA"/>
    <w:rsid w:val="00AF4538"/>
    <w:rsid w:val="00B01331"/>
    <w:rsid w:val="00B01D44"/>
    <w:rsid w:val="00B10B1B"/>
    <w:rsid w:val="00B11DE7"/>
    <w:rsid w:val="00B166E1"/>
    <w:rsid w:val="00B21025"/>
    <w:rsid w:val="00B2345B"/>
    <w:rsid w:val="00B239AF"/>
    <w:rsid w:val="00B23E93"/>
    <w:rsid w:val="00B30ADC"/>
    <w:rsid w:val="00B34D0B"/>
    <w:rsid w:val="00B36597"/>
    <w:rsid w:val="00B44486"/>
    <w:rsid w:val="00B506B9"/>
    <w:rsid w:val="00B5164D"/>
    <w:rsid w:val="00B517B0"/>
    <w:rsid w:val="00B51EE5"/>
    <w:rsid w:val="00B56BB6"/>
    <w:rsid w:val="00B5732D"/>
    <w:rsid w:val="00B60B52"/>
    <w:rsid w:val="00B623F4"/>
    <w:rsid w:val="00B6248E"/>
    <w:rsid w:val="00B63D1B"/>
    <w:rsid w:val="00B74351"/>
    <w:rsid w:val="00B7738D"/>
    <w:rsid w:val="00B7767E"/>
    <w:rsid w:val="00B806F1"/>
    <w:rsid w:val="00B84873"/>
    <w:rsid w:val="00B85041"/>
    <w:rsid w:val="00B918D7"/>
    <w:rsid w:val="00B936A1"/>
    <w:rsid w:val="00B938F5"/>
    <w:rsid w:val="00B93AFE"/>
    <w:rsid w:val="00B942F5"/>
    <w:rsid w:val="00B96F76"/>
    <w:rsid w:val="00BA505E"/>
    <w:rsid w:val="00BA5350"/>
    <w:rsid w:val="00BB3222"/>
    <w:rsid w:val="00BB4122"/>
    <w:rsid w:val="00BB4A15"/>
    <w:rsid w:val="00BB6213"/>
    <w:rsid w:val="00BC0D6A"/>
    <w:rsid w:val="00BC10BB"/>
    <w:rsid w:val="00BC332D"/>
    <w:rsid w:val="00BC3E8D"/>
    <w:rsid w:val="00BC4579"/>
    <w:rsid w:val="00BC674B"/>
    <w:rsid w:val="00BD078E"/>
    <w:rsid w:val="00BD13C1"/>
    <w:rsid w:val="00BD3911"/>
    <w:rsid w:val="00BD4E08"/>
    <w:rsid w:val="00BE25A7"/>
    <w:rsid w:val="00BE5D18"/>
    <w:rsid w:val="00BE61D9"/>
    <w:rsid w:val="00BE6FC2"/>
    <w:rsid w:val="00BE7A24"/>
    <w:rsid w:val="00BF12D7"/>
    <w:rsid w:val="00BF23CE"/>
    <w:rsid w:val="00BF4AEE"/>
    <w:rsid w:val="00BF4F9F"/>
    <w:rsid w:val="00BF5058"/>
    <w:rsid w:val="00C00128"/>
    <w:rsid w:val="00C02175"/>
    <w:rsid w:val="00C044C4"/>
    <w:rsid w:val="00C044C5"/>
    <w:rsid w:val="00C103C2"/>
    <w:rsid w:val="00C10B2C"/>
    <w:rsid w:val="00C1179E"/>
    <w:rsid w:val="00C11CC3"/>
    <w:rsid w:val="00C1528A"/>
    <w:rsid w:val="00C20BB6"/>
    <w:rsid w:val="00C26CD6"/>
    <w:rsid w:val="00C311BB"/>
    <w:rsid w:val="00C31BFC"/>
    <w:rsid w:val="00C33BD5"/>
    <w:rsid w:val="00C3698A"/>
    <w:rsid w:val="00C36BFE"/>
    <w:rsid w:val="00C40274"/>
    <w:rsid w:val="00C411E1"/>
    <w:rsid w:val="00C4261B"/>
    <w:rsid w:val="00C42A73"/>
    <w:rsid w:val="00C42BEA"/>
    <w:rsid w:val="00C43F08"/>
    <w:rsid w:val="00C440DC"/>
    <w:rsid w:val="00C455DB"/>
    <w:rsid w:val="00C47AFC"/>
    <w:rsid w:val="00C53665"/>
    <w:rsid w:val="00C57254"/>
    <w:rsid w:val="00C57655"/>
    <w:rsid w:val="00C57BFB"/>
    <w:rsid w:val="00C65929"/>
    <w:rsid w:val="00C66B23"/>
    <w:rsid w:val="00C67003"/>
    <w:rsid w:val="00C677D9"/>
    <w:rsid w:val="00C740CC"/>
    <w:rsid w:val="00C81D15"/>
    <w:rsid w:val="00C8705A"/>
    <w:rsid w:val="00C925B6"/>
    <w:rsid w:val="00C934B1"/>
    <w:rsid w:val="00C97614"/>
    <w:rsid w:val="00CA0200"/>
    <w:rsid w:val="00CA0809"/>
    <w:rsid w:val="00CA2878"/>
    <w:rsid w:val="00CA3E70"/>
    <w:rsid w:val="00CA49D9"/>
    <w:rsid w:val="00CA4F23"/>
    <w:rsid w:val="00CA54E6"/>
    <w:rsid w:val="00CA5648"/>
    <w:rsid w:val="00CA6ADE"/>
    <w:rsid w:val="00CB2751"/>
    <w:rsid w:val="00CB3B87"/>
    <w:rsid w:val="00CB4DAD"/>
    <w:rsid w:val="00CB5F53"/>
    <w:rsid w:val="00CB64E6"/>
    <w:rsid w:val="00CB6AB7"/>
    <w:rsid w:val="00CB6B81"/>
    <w:rsid w:val="00CB6BAC"/>
    <w:rsid w:val="00CB7280"/>
    <w:rsid w:val="00CB73EA"/>
    <w:rsid w:val="00CC0286"/>
    <w:rsid w:val="00CC0308"/>
    <w:rsid w:val="00CC4FFB"/>
    <w:rsid w:val="00CC7260"/>
    <w:rsid w:val="00CD0869"/>
    <w:rsid w:val="00CD15D7"/>
    <w:rsid w:val="00CD2E03"/>
    <w:rsid w:val="00CD44ED"/>
    <w:rsid w:val="00CD5A09"/>
    <w:rsid w:val="00CD6D20"/>
    <w:rsid w:val="00CD78D4"/>
    <w:rsid w:val="00CE2852"/>
    <w:rsid w:val="00CE2CA7"/>
    <w:rsid w:val="00CE2EDB"/>
    <w:rsid w:val="00CE3258"/>
    <w:rsid w:val="00CE3CDC"/>
    <w:rsid w:val="00CE5021"/>
    <w:rsid w:val="00CE608B"/>
    <w:rsid w:val="00CE7BB8"/>
    <w:rsid w:val="00CF0A20"/>
    <w:rsid w:val="00CF53CD"/>
    <w:rsid w:val="00D0248A"/>
    <w:rsid w:val="00D078CE"/>
    <w:rsid w:val="00D0795D"/>
    <w:rsid w:val="00D108C4"/>
    <w:rsid w:val="00D14EF9"/>
    <w:rsid w:val="00D15409"/>
    <w:rsid w:val="00D20C16"/>
    <w:rsid w:val="00D25CB0"/>
    <w:rsid w:val="00D2682E"/>
    <w:rsid w:val="00D27416"/>
    <w:rsid w:val="00D27646"/>
    <w:rsid w:val="00D2797A"/>
    <w:rsid w:val="00D27AA0"/>
    <w:rsid w:val="00D31222"/>
    <w:rsid w:val="00D31386"/>
    <w:rsid w:val="00D31A46"/>
    <w:rsid w:val="00D3605A"/>
    <w:rsid w:val="00D409E0"/>
    <w:rsid w:val="00D41501"/>
    <w:rsid w:val="00D422D6"/>
    <w:rsid w:val="00D42A54"/>
    <w:rsid w:val="00D447CF"/>
    <w:rsid w:val="00D44C62"/>
    <w:rsid w:val="00D45B7C"/>
    <w:rsid w:val="00D5022D"/>
    <w:rsid w:val="00D5033C"/>
    <w:rsid w:val="00D50C32"/>
    <w:rsid w:val="00D51A48"/>
    <w:rsid w:val="00D55BF8"/>
    <w:rsid w:val="00D5738C"/>
    <w:rsid w:val="00D573A8"/>
    <w:rsid w:val="00D61930"/>
    <w:rsid w:val="00D635C4"/>
    <w:rsid w:val="00D6424B"/>
    <w:rsid w:val="00D6605C"/>
    <w:rsid w:val="00D70448"/>
    <w:rsid w:val="00D70523"/>
    <w:rsid w:val="00D722EA"/>
    <w:rsid w:val="00D7343E"/>
    <w:rsid w:val="00D74036"/>
    <w:rsid w:val="00D7496D"/>
    <w:rsid w:val="00D75B05"/>
    <w:rsid w:val="00D76707"/>
    <w:rsid w:val="00D847E4"/>
    <w:rsid w:val="00D867C0"/>
    <w:rsid w:val="00D872B8"/>
    <w:rsid w:val="00D93A1B"/>
    <w:rsid w:val="00D97743"/>
    <w:rsid w:val="00DA110D"/>
    <w:rsid w:val="00DA5150"/>
    <w:rsid w:val="00DA5E98"/>
    <w:rsid w:val="00DA5F0F"/>
    <w:rsid w:val="00DA67BC"/>
    <w:rsid w:val="00DB0050"/>
    <w:rsid w:val="00DB386A"/>
    <w:rsid w:val="00DB7DE6"/>
    <w:rsid w:val="00DC0597"/>
    <w:rsid w:val="00DC4FD3"/>
    <w:rsid w:val="00DC50AB"/>
    <w:rsid w:val="00DD0250"/>
    <w:rsid w:val="00DD0B24"/>
    <w:rsid w:val="00DD18AA"/>
    <w:rsid w:val="00DD3BDB"/>
    <w:rsid w:val="00DD4FD2"/>
    <w:rsid w:val="00DE19B8"/>
    <w:rsid w:val="00DE2181"/>
    <w:rsid w:val="00DE449D"/>
    <w:rsid w:val="00DE477C"/>
    <w:rsid w:val="00DE5C7A"/>
    <w:rsid w:val="00DF0866"/>
    <w:rsid w:val="00DF1FE5"/>
    <w:rsid w:val="00DF25A8"/>
    <w:rsid w:val="00DF3382"/>
    <w:rsid w:val="00DF67F9"/>
    <w:rsid w:val="00E00DA9"/>
    <w:rsid w:val="00E0165C"/>
    <w:rsid w:val="00E01942"/>
    <w:rsid w:val="00E0415A"/>
    <w:rsid w:val="00E05DF7"/>
    <w:rsid w:val="00E20E2C"/>
    <w:rsid w:val="00E21F09"/>
    <w:rsid w:val="00E2283D"/>
    <w:rsid w:val="00E230C0"/>
    <w:rsid w:val="00E24199"/>
    <w:rsid w:val="00E30F69"/>
    <w:rsid w:val="00E31885"/>
    <w:rsid w:val="00E409E4"/>
    <w:rsid w:val="00E41DC0"/>
    <w:rsid w:val="00E5226D"/>
    <w:rsid w:val="00E53DEF"/>
    <w:rsid w:val="00E543C0"/>
    <w:rsid w:val="00E54F68"/>
    <w:rsid w:val="00E60AFB"/>
    <w:rsid w:val="00E61B08"/>
    <w:rsid w:val="00E62D4F"/>
    <w:rsid w:val="00E67A65"/>
    <w:rsid w:val="00E70501"/>
    <w:rsid w:val="00E709B2"/>
    <w:rsid w:val="00E70B96"/>
    <w:rsid w:val="00E725A6"/>
    <w:rsid w:val="00E73E9C"/>
    <w:rsid w:val="00E777E0"/>
    <w:rsid w:val="00E819C3"/>
    <w:rsid w:val="00E81B70"/>
    <w:rsid w:val="00E82D33"/>
    <w:rsid w:val="00E93093"/>
    <w:rsid w:val="00E9457B"/>
    <w:rsid w:val="00E9619C"/>
    <w:rsid w:val="00E9658C"/>
    <w:rsid w:val="00EA2A99"/>
    <w:rsid w:val="00EA396D"/>
    <w:rsid w:val="00EA63E9"/>
    <w:rsid w:val="00EB7773"/>
    <w:rsid w:val="00EB7930"/>
    <w:rsid w:val="00EC3A6D"/>
    <w:rsid w:val="00EC3A6E"/>
    <w:rsid w:val="00EC4C9A"/>
    <w:rsid w:val="00ED181C"/>
    <w:rsid w:val="00ED1C62"/>
    <w:rsid w:val="00ED1FF7"/>
    <w:rsid w:val="00ED24F2"/>
    <w:rsid w:val="00ED2EEA"/>
    <w:rsid w:val="00ED3487"/>
    <w:rsid w:val="00ED676B"/>
    <w:rsid w:val="00EE3D32"/>
    <w:rsid w:val="00EE3EA7"/>
    <w:rsid w:val="00F042C6"/>
    <w:rsid w:val="00F04DE7"/>
    <w:rsid w:val="00F11EAE"/>
    <w:rsid w:val="00F1683E"/>
    <w:rsid w:val="00F22721"/>
    <w:rsid w:val="00F228FA"/>
    <w:rsid w:val="00F256C6"/>
    <w:rsid w:val="00F266BB"/>
    <w:rsid w:val="00F31251"/>
    <w:rsid w:val="00F313CC"/>
    <w:rsid w:val="00F314D2"/>
    <w:rsid w:val="00F32833"/>
    <w:rsid w:val="00F32A5B"/>
    <w:rsid w:val="00F34FD9"/>
    <w:rsid w:val="00F35257"/>
    <w:rsid w:val="00F373CC"/>
    <w:rsid w:val="00F3795D"/>
    <w:rsid w:val="00F37FB2"/>
    <w:rsid w:val="00F40263"/>
    <w:rsid w:val="00F40EC0"/>
    <w:rsid w:val="00F45577"/>
    <w:rsid w:val="00F507A9"/>
    <w:rsid w:val="00F53EEA"/>
    <w:rsid w:val="00F5477A"/>
    <w:rsid w:val="00F54F7A"/>
    <w:rsid w:val="00F61BC6"/>
    <w:rsid w:val="00F6618B"/>
    <w:rsid w:val="00F704E6"/>
    <w:rsid w:val="00F73094"/>
    <w:rsid w:val="00F7414B"/>
    <w:rsid w:val="00F76E41"/>
    <w:rsid w:val="00F770B0"/>
    <w:rsid w:val="00F80E34"/>
    <w:rsid w:val="00F80FF0"/>
    <w:rsid w:val="00F82497"/>
    <w:rsid w:val="00F829AA"/>
    <w:rsid w:val="00F82F45"/>
    <w:rsid w:val="00F846D4"/>
    <w:rsid w:val="00F8567A"/>
    <w:rsid w:val="00F91D31"/>
    <w:rsid w:val="00FA061A"/>
    <w:rsid w:val="00FA3D53"/>
    <w:rsid w:val="00FA4A4F"/>
    <w:rsid w:val="00FA75FC"/>
    <w:rsid w:val="00FA7D1E"/>
    <w:rsid w:val="00FB4ADE"/>
    <w:rsid w:val="00FB4B6D"/>
    <w:rsid w:val="00FB4C2A"/>
    <w:rsid w:val="00FB5640"/>
    <w:rsid w:val="00FB6069"/>
    <w:rsid w:val="00FB6390"/>
    <w:rsid w:val="00FC2323"/>
    <w:rsid w:val="00FC31A0"/>
    <w:rsid w:val="00FC658E"/>
    <w:rsid w:val="00FC739B"/>
    <w:rsid w:val="00FD0F06"/>
    <w:rsid w:val="00FD12D1"/>
    <w:rsid w:val="00FD1E07"/>
    <w:rsid w:val="00FD3469"/>
    <w:rsid w:val="00FD45D5"/>
    <w:rsid w:val="00FD5C1D"/>
    <w:rsid w:val="00FE250A"/>
    <w:rsid w:val="00FE31EF"/>
    <w:rsid w:val="00FE3561"/>
    <w:rsid w:val="00FE5A8F"/>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869"/>
    <w:pPr>
      <w:tabs>
        <w:tab w:val="left" w:pos="720"/>
        <w:tab w:val="left" w:pos="1440"/>
        <w:tab w:val="left" w:pos="2160"/>
      </w:tabs>
      <w:spacing w:before="120" w:after="120" w:line="276" w:lineRule="auto"/>
    </w:pPr>
    <w:rPr>
      <w:sz w:val="24"/>
    </w:rPr>
  </w:style>
  <w:style w:type="paragraph" w:styleId="Heading1">
    <w:name w:val="heading 1"/>
    <w:aliases w:val="Heading 1 TITLE"/>
    <w:basedOn w:val="Normal"/>
    <w:next w:val="Normal"/>
    <w:qFormat/>
    <w:rsid w:val="00EC4C9A"/>
    <w:pPr>
      <w:keepNext/>
      <w:pBdr>
        <w:bottom w:val="single" w:sz="8" w:space="1" w:color="auto"/>
      </w:pBdr>
      <w:outlineLvl w:val="0"/>
    </w:pPr>
    <w:rPr>
      <w:rFonts w:ascii="Times New Roman" w:hAnsi="Times New Roman"/>
      <w:b/>
      <w:kern w:val="28"/>
      <w:sz w:val="56"/>
    </w:rPr>
  </w:style>
  <w:style w:type="paragraph" w:styleId="Heading2">
    <w:name w:val="heading 2"/>
    <w:basedOn w:val="Normal"/>
    <w:next w:val="Normal"/>
    <w:qFormat/>
    <w:rsid w:val="00EC4C9A"/>
    <w:pPr>
      <w:keepNext/>
      <w:outlineLvl w:val="1"/>
    </w:pPr>
    <w:rPr>
      <w:b/>
      <w:sz w:val="28"/>
    </w:rPr>
  </w:style>
  <w:style w:type="paragraph" w:styleId="Heading3">
    <w:name w:val="heading 3"/>
    <w:basedOn w:val="Normal"/>
    <w:next w:val="Normal"/>
    <w:qFormat/>
    <w:rsid w:val="00155AB0"/>
    <w:pPr>
      <w:keepNext/>
      <w:spacing w:line="480" w:lineRule="auto"/>
      <w:outlineLvl w:val="2"/>
    </w:pPr>
    <w:rPr>
      <w:sz w:val="32"/>
    </w:rPr>
  </w:style>
  <w:style w:type="paragraph" w:styleId="Heading4">
    <w:name w:val="heading 4"/>
    <w:basedOn w:val="Normal"/>
    <w:next w:val="Normal"/>
    <w:qFormat/>
    <w:rsid w:val="00155AB0"/>
    <w:pPr>
      <w:keepNext/>
      <w:tabs>
        <w:tab w:val="left" w:pos="6570"/>
      </w:tabs>
      <w:outlineLvl w:val="3"/>
    </w:pPr>
    <w:rPr>
      <w:sz w:val="28"/>
    </w:rPr>
  </w:style>
  <w:style w:type="paragraph" w:styleId="Heading5">
    <w:name w:val="heading 5"/>
    <w:basedOn w:val="Normal"/>
    <w:next w:val="Normal"/>
    <w:qFormat/>
    <w:rsid w:val="00155AB0"/>
    <w:pPr>
      <w:keepNext/>
      <w:outlineLvl w:val="4"/>
    </w:pPr>
    <w:rPr>
      <w:b/>
      <w:sz w:val="28"/>
      <w:u w:val="single"/>
    </w:rPr>
  </w:style>
  <w:style w:type="paragraph" w:styleId="Heading6">
    <w:name w:val="heading 6"/>
    <w:basedOn w:val="Normal"/>
    <w:next w:val="Normal"/>
    <w:qFormat/>
    <w:rsid w:val="00155AB0"/>
    <w:pPr>
      <w:keepNext/>
      <w:tabs>
        <w:tab w:val="left" w:pos="0"/>
      </w:tabs>
      <w:ind w:left="6030" w:hanging="6030"/>
      <w:jc w:val="center"/>
      <w:outlineLvl w:val="5"/>
    </w:pPr>
    <w:rPr>
      <w:b/>
      <w:sz w:val="28"/>
    </w:rPr>
  </w:style>
  <w:style w:type="paragraph" w:styleId="Heading7">
    <w:name w:val="heading 7"/>
    <w:basedOn w:val="Normal"/>
    <w:next w:val="Normal"/>
    <w:qFormat/>
    <w:rsid w:val="00155AB0"/>
    <w:pPr>
      <w:keepNext/>
      <w:outlineLvl w:val="6"/>
    </w:pPr>
    <w:rPr>
      <w:b/>
      <w:sz w:val="32"/>
    </w:rPr>
  </w:style>
  <w:style w:type="paragraph" w:styleId="Heading8">
    <w:name w:val="heading 8"/>
    <w:basedOn w:val="Normal"/>
    <w:next w:val="Normal"/>
    <w:qFormat/>
    <w:rsid w:val="00155AB0"/>
    <w:pPr>
      <w:keepNext/>
      <w:tabs>
        <w:tab w:val="left" w:pos="5760"/>
        <w:tab w:val="left" w:pos="7380"/>
      </w:tabs>
      <w:jc w:val="center"/>
      <w:outlineLvl w:val="7"/>
    </w:pPr>
    <w:rPr>
      <w:b/>
      <w:sz w:val="44"/>
    </w:rPr>
  </w:style>
  <w:style w:type="paragraph" w:styleId="Heading9">
    <w:name w:val="heading 9"/>
    <w:basedOn w:val="Normal"/>
    <w:next w:val="Normal"/>
    <w:qFormat/>
    <w:rsid w:val="00155AB0"/>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5AB0"/>
    <w:rPr>
      <w:sz w:val="32"/>
    </w:rPr>
  </w:style>
  <w:style w:type="character" w:styleId="Hyperlink">
    <w:name w:val="Hyperlink"/>
    <w:uiPriority w:val="99"/>
    <w:rsid w:val="00155AB0"/>
    <w:rPr>
      <w:color w:val="0000FF"/>
      <w:u w:val="single"/>
    </w:rPr>
  </w:style>
  <w:style w:type="character" w:styleId="FollowedHyperlink">
    <w:name w:val="FollowedHyperlink"/>
    <w:rsid w:val="00155AB0"/>
    <w:rPr>
      <w:color w:val="800080"/>
      <w:u w:val="single"/>
    </w:rPr>
  </w:style>
  <w:style w:type="paragraph" w:styleId="BodyText2">
    <w:name w:val="Body Text 2"/>
    <w:basedOn w:val="Normal"/>
    <w:rsid w:val="00155AB0"/>
    <w:rPr>
      <w:sz w:val="28"/>
    </w:rPr>
  </w:style>
  <w:style w:type="paragraph" w:styleId="BodyTextIndent2">
    <w:name w:val="Body Text Indent 2"/>
    <w:basedOn w:val="Normal"/>
    <w:rsid w:val="00155AB0"/>
    <w:pPr>
      <w:ind w:firstLine="720"/>
    </w:pPr>
  </w:style>
  <w:style w:type="paragraph" w:styleId="BodyTextIndent">
    <w:name w:val="Body Text Indent"/>
    <w:basedOn w:val="Normal"/>
    <w:rsid w:val="00155AB0"/>
    <w:pPr>
      <w:ind w:left="270"/>
    </w:pPr>
    <w:rPr>
      <w:rFonts w:ascii="Times New Roman" w:hAnsi="Times New Roman"/>
    </w:rPr>
  </w:style>
  <w:style w:type="paragraph" w:styleId="BodyText3">
    <w:name w:val="Body Text 3"/>
    <w:basedOn w:val="Normal"/>
    <w:rsid w:val="00155AB0"/>
    <w:pPr>
      <w:jc w:val="center"/>
    </w:pPr>
    <w:rPr>
      <w:b/>
      <w:bCs/>
      <w:sz w:val="28"/>
    </w:rPr>
  </w:style>
  <w:style w:type="paragraph" w:styleId="BodyTextIndent3">
    <w:name w:val="Body Text Indent 3"/>
    <w:basedOn w:val="Normal"/>
    <w:rsid w:val="00155AB0"/>
    <w:pPr>
      <w:spacing w:line="360" w:lineRule="auto"/>
      <w:ind w:left="360"/>
    </w:pPr>
    <w:rPr>
      <w:rFonts w:ascii="Times New Roman" w:hAnsi="Times New Roman"/>
    </w:rPr>
  </w:style>
  <w:style w:type="paragraph" w:styleId="NormalWeb">
    <w:name w:val="Normal (Web)"/>
    <w:basedOn w:val="Normal"/>
    <w:rsid w:val="00155AB0"/>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3B49ED"/>
    <w:rPr>
      <w:sz w:val="32"/>
    </w:rPr>
  </w:style>
  <w:style w:type="paragraph" w:customStyle="1" w:styleId="Default">
    <w:name w:val="Default"/>
    <w:rsid w:val="00CE2CA7"/>
    <w:pPr>
      <w:autoSpaceDE w:val="0"/>
      <w:autoSpaceDN w:val="0"/>
      <w:adjustRightInd w:val="0"/>
    </w:pPr>
    <w:rPr>
      <w:rFonts w:ascii="Times New Roman" w:hAnsi="Times New Roman"/>
      <w:color w:val="000000"/>
      <w:sz w:val="24"/>
      <w:szCs w:val="24"/>
    </w:rPr>
  </w:style>
  <w:style w:type="character" w:styleId="CommentReference">
    <w:name w:val="annotation reference"/>
    <w:rsid w:val="00800DB7"/>
    <w:rPr>
      <w:sz w:val="16"/>
      <w:szCs w:val="16"/>
    </w:rPr>
  </w:style>
  <w:style w:type="paragraph" w:styleId="CommentText">
    <w:name w:val="annotation text"/>
    <w:basedOn w:val="Normal"/>
    <w:link w:val="CommentTextChar"/>
    <w:rsid w:val="00800DB7"/>
    <w:rPr>
      <w:sz w:val="20"/>
    </w:rPr>
  </w:style>
  <w:style w:type="character" w:customStyle="1" w:styleId="CommentTextChar">
    <w:name w:val="Comment Text Char"/>
    <w:basedOn w:val="DefaultParagraphFont"/>
    <w:link w:val="CommentText"/>
    <w:rsid w:val="00800DB7"/>
  </w:style>
  <w:style w:type="paragraph" w:styleId="CommentSubject">
    <w:name w:val="annotation subject"/>
    <w:basedOn w:val="CommentText"/>
    <w:next w:val="CommentText"/>
    <w:link w:val="CommentSubjectChar"/>
    <w:rsid w:val="00800DB7"/>
    <w:rPr>
      <w:b/>
      <w:bCs/>
    </w:rPr>
  </w:style>
  <w:style w:type="character" w:customStyle="1" w:styleId="CommentSubjectChar">
    <w:name w:val="Comment Subject Char"/>
    <w:link w:val="CommentSubject"/>
    <w:rsid w:val="00800DB7"/>
    <w:rPr>
      <w:b/>
      <w:bCs/>
    </w:rPr>
  </w:style>
  <w:style w:type="paragraph" w:styleId="BalloonText">
    <w:name w:val="Balloon Text"/>
    <w:basedOn w:val="Normal"/>
    <w:link w:val="BalloonTextChar"/>
    <w:rsid w:val="00800DB7"/>
    <w:rPr>
      <w:rFonts w:ascii="Tahoma" w:hAnsi="Tahoma" w:cs="Tahoma"/>
      <w:sz w:val="16"/>
      <w:szCs w:val="16"/>
    </w:rPr>
  </w:style>
  <w:style w:type="character" w:customStyle="1" w:styleId="BalloonTextChar">
    <w:name w:val="Balloon Text Char"/>
    <w:link w:val="BalloonText"/>
    <w:rsid w:val="00800DB7"/>
    <w:rPr>
      <w:rFonts w:ascii="Tahoma" w:hAnsi="Tahoma" w:cs="Tahoma"/>
      <w:sz w:val="16"/>
      <w:szCs w:val="16"/>
    </w:rPr>
  </w:style>
  <w:style w:type="paragraph" w:styleId="EndnoteText">
    <w:name w:val="endnote text"/>
    <w:basedOn w:val="Normal"/>
    <w:link w:val="EndnoteTextChar"/>
    <w:rsid w:val="00F11EAE"/>
    <w:rPr>
      <w:sz w:val="20"/>
    </w:rPr>
  </w:style>
  <w:style w:type="character" w:customStyle="1" w:styleId="EndnoteTextChar">
    <w:name w:val="Endnote Text Char"/>
    <w:basedOn w:val="DefaultParagraphFont"/>
    <w:link w:val="EndnoteText"/>
    <w:rsid w:val="00F11EAE"/>
  </w:style>
  <w:style w:type="character" w:styleId="EndnoteReference">
    <w:name w:val="endnote reference"/>
    <w:rsid w:val="00F11EAE"/>
    <w:rPr>
      <w:vertAlign w:val="superscript"/>
    </w:rPr>
  </w:style>
  <w:style w:type="paragraph" w:styleId="FootnoteText">
    <w:name w:val="footnote text"/>
    <w:basedOn w:val="Normal"/>
    <w:link w:val="FootnoteTextChar"/>
    <w:rsid w:val="002B61BD"/>
    <w:rPr>
      <w:sz w:val="20"/>
    </w:rPr>
  </w:style>
  <w:style w:type="character" w:customStyle="1" w:styleId="FootnoteTextChar">
    <w:name w:val="Footnote Text Char"/>
    <w:basedOn w:val="DefaultParagraphFont"/>
    <w:link w:val="FootnoteText"/>
    <w:rsid w:val="002B61BD"/>
  </w:style>
  <w:style w:type="character" w:styleId="FootnoteReference">
    <w:name w:val="footnote reference"/>
    <w:rsid w:val="002B61BD"/>
    <w:rPr>
      <w:vertAlign w:val="superscript"/>
    </w:rPr>
  </w:style>
  <w:style w:type="paragraph" w:styleId="Revision">
    <w:name w:val="Revision"/>
    <w:hidden/>
    <w:uiPriority w:val="99"/>
    <w:semiHidden/>
    <w:rsid w:val="008212BE"/>
    <w:rPr>
      <w:sz w:val="24"/>
    </w:rPr>
  </w:style>
  <w:style w:type="paragraph" w:styleId="Header">
    <w:name w:val="header"/>
    <w:basedOn w:val="Normal"/>
    <w:link w:val="HeaderChar"/>
    <w:rsid w:val="00EC4C9A"/>
    <w:pPr>
      <w:tabs>
        <w:tab w:val="center" w:pos="4680"/>
        <w:tab w:val="right" w:pos="9360"/>
      </w:tabs>
      <w:jc w:val="right"/>
    </w:pPr>
    <w:rPr>
      <w:b/>
    </w:rPr>
  </w:style>
  <w:style w:type="character" w:customStyle="1" w:styleId="HeaderChar">
    <w:name w:val="Header Char"/>
    <w:link w:val="Header"/>
    <w:rsid w:val="00EC4C9A"/>
    <w:rPr>
      <w:b/>
      <w:sz w:val="24"/>
    </w:rPr>
  </w:style>
  <w:style w:type="paragraph" w:styleId="Footer">
    <w:name w:val="footer"/>
    <w:basedOn w:val="Normal"/>
    <w:link w:val="FooterChar"/>
    <w:rsid w:val="00EC4C9A"/>
    <w:pPr>
      <w:pBdr>
        <w:top w:val="single" w:sz="8" w:space="1" w:color="auto"/>
      </w:pBdr>
      <w:tabs>
        <w:tab w:val="center" w:pos="4680"/>
        <w:tab w:val="right" w:pos="9360"/>
      </w:tabs>
      <w:jc w:val="center"/>
    </w:pPr>
    <w:rPr>
      <w:color w:val="365F91" w:themeColor="accent1" w:themeShade="BF"/>
      <w:sz w:val="20"/>
    </w:rPr>
  </w:style>
  <w:style w:type="character" w:customStyle="1" w:styleId="FooterChar">
    <w:name w:val="Footer Char"/>
    <w:link w:val="Footer"/>
    <w:rsid w:val="00EC4C9A"/>
    <w:rPr>
      <w:color w:val="365F91" w:themeColor="accent1" w:themeShade="BF"/>
    </w:rPr>
  </w:style>
  <w:style w:type="character" w:styleId="Emphasis">
    <w:name w:val="Emphasis"/>
    <w:qFormat/>
    <w:rsid w:val="00EC4C9A"/>
    <w:rPr>
      <w:i/>
      <w:iCs/>
      <w:color w:val="auto"/>
    </w:rPr>
  </w:style>
  <w:style w:type="paragraph" w:styleId="Subtitle">
    <w:name w:val="Subtitle"/>
    <w:basedOn w:val="Normal"/>
    <w:next w:val="Normal"/>
    <w:link w:val="SubtitleChar"/>
    <w:qFormat/>
    <w:rsid w:val="00CD0869"/>
    <w:pPr>
      <w:spacing w:after="60" w:line="240" w:lineRule="auto"/>
      <w:jc w:val="center"/>
      <w:outlineLvl w:val="1"/>
    </w:pPr>
    <w:rPr>
      <w:rFonts w:ascii="Cambria" w:eastAsia="Times New Roman" w:hAnsi="Cambria"/>
      <w:szCs w:val="24"/>
    </w:rPr>
  </w:style>
  <w:style w:type="character" w:customStyle="1" w:styleId="SubtitleChar">
    <w:name w:val="Subtitle Char"/>
    <w:link w:val="Subtitle"/>
    <w:rsid w:val="00CD0869"/>
    <w:rPr>
      <w:rFonts w:ascii="Cambria" w:eastAsia="Times New Roman" w:hAnsi="Cambria"/>
      <w:sz w:val="24"/>
      <w:szCs w:val="24"/>
    </w:rPr>
  </w:style>
  <w:style w:type="paragraph" w:styleId="Title">
    <w:name w:val="Title"/>
    <w:basedOn w:val="Normal"/>
    <w:next w:val="Normal"/>
    <w:link w:val="TitleChar"/>
    <w:qFormat/>
    <w:rsid w:val="00EC4C9A"/>
    <w:pPr>
      <w:jc w:val="center"/>
      <w:outlineLvl w:val="0"/>
    </w:pPr>
    <w:rPr>
      <w:rFonts w:ascii="Times New Roman" w:eastAsia="Times New Roman" w:hAnsi="Times New Roman"/>
      <w:b/>
      <w:bCs/>
      <w:kern w:val="28"/>
      <w:sz w:val="28"/>
      <w:szCs w:val="32"/>
    </w:rPr>
  </w:style>
  <w:style w:type="character" w:customStyle="1" w:styleId="TitleChar">
    <w:name w:val="Title Char"/>
    <w:link w:val="Title"/>
    <w:rsid w:val="00EC4C9A"/>
    <w:rPr>
      <w:rFonts w:ascii="Times New Roman" w:eastAsia="Times New Roman" w:hAnsi="Times New Roman"/>
      <w:b/>
      <w:bCs/>
      <w:kern w:val="28"/>
      <w:sz w:val="28"/>
      <w:szCs w:val="32"/>
    </w:rPr>
  </w:style>
  <w:style w:type="paragraph" w:styleId="NoSpacing">
    <w:name w:val="No Spacing"/>
    <w:uiPriority w:val="1"/>
    <w:qFormat/>
    <w:rsid w:val="00F507A9"/>
    <w:rPr>
      <w:sz w:val="24"/>
    </w:rPr>
  </w:style>
  <w:style w:type="paragraph" w:styleId="ListParagraph">
    <w:name w:val="List Paragraph"/>
    <w:basedOn w:val="Normal"/>
    <w:uiPriority w:val="34"/>
    <w:qFormat/>
    <w:rsid w:val="0028686F"/>
    <w:pPr>
      <w:ind w:left="720"/>
    </w:pPr>
  </w:style>
  <w:style w:type="character" w:styleId="Strong">
    <w:name w:val="Strong"/>
    <w:basedOn w:val="DefaultParagraphFont"/>
    <w:qFormat/>
    <w:rsid w:val="00EC4C9A"/>
    <w:rPr>
      <w:rFonts w:ascii="Times New Roman" w:hAnsi="Times New Roman"/>
      <w:b w:val="0"/>
      <w:bCs/>
      <w:sz w:val="28"/>
    </w:rPr>
  </w:style>
  <w:style w:type="paragraph" w:styleId="Quote">
    <w:name w:val="Quote"/>
    <w:basedOn w:val="Normal"/>
    <w:next w:val="Normal"/>
    <w:link w:val="QuoteChar"/>
    <w:uiPriority w:val="29"/>
    <w:qFormat/>
    <w:rsid w:val="00EC4C9A"/>
    <w:rPr>
      <w:i/>
      <w:iCs/>
      <w:color w:val="000000" w:themeColor="text1"/>
    </w:rPr>
  </w:style>
  <w:style w:type="character" w:customStyle="1" w:styleId="QuoteChar">
    <w:name w:val="Quote Char"/>
    <w:basedOn w:val="DefaultParagraphFont"/>
    <w:link w:val="Quote"/>
    <w:uiPriority w:val="29"/>
    <w:rsid w:val="00EC4C9A"/>
    <w:rPr>
      <w:i/>
      <w:iCs/>
      <w:color w:val="000000" w:themeColor="text1"/>
      <w:sz w:val="24"/>
    </w:rPr>
  </w:style>
  <w:style w:type="character" w:customStyle="1" w:styleId="UnresolvedMention1">
    <w:name w:val="Unresolved Mention1"/>
    <w:basedOn w:val="DefaultParagraphFont"/>
    <w:uiPriority w:val="99"/>
    <w:semiHidden/>
    <w:unhideWhenUsed/>
    <w:rsid w:val="00FC739B"/>
    <w:rPr>
      <w:color w:val="808080"/>
      <w:shd w:val="clear" w:color="auto" w:fill="E6E6E6"/>
    </w:rPr>
  </w:style>
  <w:style w:type="character" w:styleId="UnresolvedMention">
    <w:name w:val="Unresolved Mention"/>
    <w:basedOn w:val="DefaultParagraphFont"/>
    <w:uiPriority w:val="99"/>
    <w:semiHidden/>
    <w:unhideWhenUsed/>
    <w:rsid w:val="00271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4121">
      <w:bodyDiv w:val="1"/>
      <w:marLeft w:val="0"/>
      <w:marRight w:val="0"/>
      <w:marTop w:val="0"/>
      <w:marBottom w:val="0"/>
      <w:divBdr>
        <w:top w:val="none" w:sz="0" w:space="0" w:color="auto"/>
        <w:left w:val="none" w:sz="0" w:space="0" w:color="auto"/>
        <w:bottom w:val="none" w:sz="0" w:space="0" w:color="auto"/>
        <w:right w:val="none" w:sz="0" w:space="0" w:color="auto"/>
      </w:divBdr>
    </w:div>
    <w:div w:id="717163532">
      <w:bodyDiv w:val="1"/>
      <w:marLeft w:val="0"/>
      <w:marRight w:val="0"/>
      <w:marTop w:val="0"/>
      <w:marBottom w:val="0"/>
      <w:divBdr>
        <w:top w:val="none" w:sz="0" w:space="0" w:color="auto"/>
        <w:left w:val="none" w:sz="0" w:space="0" w:color="auto"/>
        <w:bottom w:val="none" w:sz="0" w:space="0" w:color="auto"/>
        <w:right w:val="none" w:sz="0" w:space="0" w:color="auto"/>
      </w:divBdr>
    </w:div>
    <w:div w:id="748623949">
      <w:bodyDiv w:val="1"/>
      <w:marLeft w:val="0"/>
      <w:marRight w:val="0"/>
      <w:marTop w:val="0"/>
      <w:marBottom w:val="0"/>
      <w:divBdr>
        <w:top w:val="none" w:sz="0" w:space="0" w:color="auto"/>
        <w:left w:val="none" w:sz="0" w:space="0" w:color="auto"/>
        <w:bottom w:val="none" w:sz="0" w:space="0" w:color="auto"/>
        <w:right w:val="none" w:sz="0" w:space="0" w:color="auto"/>
      </w:divBdr>
    </w:div>
    <w:div w:id="843134498">
      <w:bodyDiv w:val="1"/>
      <w:marLeft w:val="0"/>
      <w:marRight w:val="0"/>
      <w:marTop w:val="0"/>
      <w:marBottom w:val="0"/>
      <w:divBdr>
        <w:top w:val="none" w:sz="0" w:space="0" w:color="auto"/>
        <w:left w:val="none" w:sz="0" w:space="0" w:color="auto"/>
        <w:bottom w:val="none" w:sz="0" w:space="0" w:color="auto"/>
        <w:right w:val="none" w:sz="0" w:space="0" w:color="auto"/>
      </w:divBdr>
    </w:div>
    <w:div w:id="1054308553">
      <w:bodyDiv w:val="1"/>
      <w:marLeft w:val="0"/>
      <w:marRight w:val="0"/>
      <w:marTop w:val="0"/>
      <w:marBottom w:val="0"/>
      <w:divBdr>
        <w:top w:val="none" w:sz="0" w:space="0" w:color="auto"/>
        <w:left w:val="none" w:sz="0" w:space="0" w:color="auto"/>
        <w:bottom w:val="none" w:sz="0" w:space="0" w:color="auto"/>
        <w:right w:val="none" w:sz="0" w:space="0" w:color="auto"/>
      </w:divBdr>
    </w:div>
    <w:div w:id="10571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govdelivery.com/accounts/TXWC/subscriber/n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workforce.org" TargetMode="External"/><Relationship Id="rId5" Type="http://schemas.openxmlformats.org/officeDocument/2006/relationships/webSettings" Target="webSettings.xml"/><Relationship Id="rId10" Type="http://schemas.openxmlformats.org/officeDocument/2006/relationships/hyperlink" Target="http://setwork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D398-5C79-4251-9024-4F418E01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Links>
    <vt:vector size="6" baseType="variant">
      <vt:variant>
        <vt:i4>3080232</vt:i4>
      </vt:variant>
      <vt:variant>
        <vt:i4>0</vt:i4>
      </vt:variant>
      <vt:variant>
        <vt:i4>0</vt:i4>
      </vt:variant>
      <vt:variant>
        <vt:i4>5</vt:i4>
      </vt:variant>
      <vt:variant>
        <vt:lpwstr>http://www.texasworkforce.org/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2018-03-21T14:59:00Z</dcterms:created>
  <dcterms:modified xsi:type="dcterms:W3CDTF">2018-03-21T14:59:00Z</dcterms:modified>
</cp:coreProperties>
</file>